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CB3AB8" w14:textId="34E1E686" w:rsidR="00F81DFD" w:rsidRDefault="001F58BF">
      <w:pPr>
        <w:sectPr w:rsidR="00F81DFD" w:rsidSect="00E940BF">
          <w:footerReference w:type="even" r:id="rId11"/>
          <w:footerReference w:type="default" r:id="rId12"/>
          <w:footerReference w:type="first" r:id="rId13"/>
          <w:pgSz w:w="12240" w:h="15840"/>
          <w:pgMar w:top="0" w:right="720" w:bottom="720" w:left="0" w:header="720" w:footer="720" w:gutter="0"/>
          <w:pgNumType w:start="1"/>
          <w:cols w:space="720"/>
          <w:titlePg/>
          <w:docGrid w:linePitch="360"/>
        </w:sectPr>
      </w:pPr>
      <w:r>
        <w:rPr>
          <w:noProof/>
        </w:rPr>
        <w:drawing>
          <wp:anchor distT="0" distB="0" distL="114300" distR="114300" simplePos="0" relativeHeight="251658240" behindDoc="0" locked="0" layoutInCell="1" allowOverlap="1" wp14:anchorId="503F33CF" wp14:editId="087E52A9">
            <wp:simplePos x="0" y="0"/>
            <wp:positionH relativeFrom="column">
              <wp:posOffset>0</wp:posOffset>
            </wp:positionH>
            <wp:positionV relativeFrom="page">
              <wp:align>top</wp:align>
            </wp:positionV>
            <wp:extent cx="7772400" cy="4087368"/>
            <wp:effectExtent l="0" t="0" r="0" b="2540"/>
            <wp:wrapTopAndBottom/>
            <wp:docPr id="1027476707" name="Picture 9" descr="Crimson IU trident overlapping a photo of students working on a group project in an IU class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476707" name="Picture 9" descr="Crimson IU trident overlapping a photo of students working on a group project in an IU classroom"/>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72400" cy="4087368"/>
                    </a:xfrm>
                    <a:prstGeom prst="rect">
                      <a:avLst/>
                    </a:prstGeom>
                  </pic:spPr>
                </pic:pic>
              </a:graphicData>
            </a:graphic>
            <wp14:sizeRelH relativeFrom="margin">
              <wp14:pctWidth>0</wp14:pctWidth>
            </wp14:sizeRelH>
            <wp14:sizeRelV relativeFrom="margin">
              <wp14:pctHeight>0</wp14:pctHeight>
            </wp14:sizeRelV>
          </wp:anchor>
        </w:drawing>
      </w:r>
    </w:p>
    <w:p w14:paraId="68EED1DC" w14:textId="0ED3E54C" w:rsidR="005C1ED4" w:rsidRPr="005B6615" w:rsidRDefault="005C1ED4" w:rsidP="00EE5D69">
      <w:pPr>
        <w:pStyle w:val="Heading1"/>
        <w:spacing w:line="240" w:lineRule="auto"/>
      </w:pPr>
      <w:r w:rsidRPr="00F25DE8">
        <w:t>ANNUAL REPORT</w:t>
      </w:r>
      <w:r w:rsidR="009A3112">
        <w:t xml:space="preserve"> </w:t>
      </w:r>
      <w:r w:rsidRPr="00F25DE8">
        <w:t>2024-2025</w:t>
      </w:r>
    </w:p>
    <w:p w14:paraId="5ACC1D32" w14:textId="3B3B40FC" w:rsidR="00BF4CBC" w:rsidRDefault="005C1ED4" w:rsidP="00BF4CBC">
      <w:pPr>
        <w:spacing w:line="276" w:lineRule="auto"/>
        <w:contextualSpacing/>
        <w:jc w:val="center"/>
        <w:rPr>
          <w:rFonts w:ascii="BentonSans Book" w:hAnsi="BentonSans Book"/>
          <w:color w:val="990000"/>
          <w:sz w:val="60"/>
          <w:szCs w:val="60"/>
        </w:rPr>
      </w:pPr>
      <w:r w:rsidRPr="005B6615">
        <w:rPr>
          <w:rFonts w:ascii="BentonSans Book" w:hAnsi="BentonSans Book"/>
          <w:color w:val="990000"/>
          <w:sz w:val="60"/>
          <w:szCs w:val="60"/>
        </w:rPr>
        <w:t>TRANSFORMING STUDENT FUTURES</w:t>
      </w:r>
    </w:p>
    <w:p w14:paraId="74256254" w14:textId="77777777" w:rsidR="00F2376C" w:rsidRPr="00BF4CBC" w:rsidRDefault="00F2376C" w:rsidP="00BF4CBC">
      <w:pPr>
        <w:spacing w:line="276" w:lineRule="auto"/>
        <w:contextualSpacing/>
        <w:jc w:val="center"/>
        <w:rPr>
          <w:rFonts w:ascii="BentonSans Book" w:hAnsi="BentonSans Book"/>
          <w:color w:val="990000"/>
          <w:sz w:val="60"/>
          <w:szCs w:val="60"/>
        </w:rPr>
      </w:pPr>
    </w:p>
    <w:p w14:paraId="04EC5472" w14:textId="1FB35CE8" w:rsidR="00F2376C" w:rsidRDefault="004C63E4" w:rsidP="00434B47">
      <w:r>
        <w:rPr>
          <w:noProof/>
        </w:rPr>
        <w:drawing>
          <wp:inline distT="0" distB="0" distL="0" distR="0" wp14:anchorId="5745559D" wp14:editId="5881382F">
            <wp:extent cx="6853668" cy="577124"/>
            <wp:effectExtent l="0" t="0" r="0" b="0"/>
            <wp:docPr id="1292557545" name="Picture 8" descr="IU trident with the words Advance College Proj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557545" name="Picture 8" descr="IU trident with the words Advance College Project"/>
                    <pic:cNvPicPr/>
                  </pic:nvPicPr>
                  <pic:blipFill rotWithShape="1">
                    <a:blip r:embed="rId15" cstate="print">
                      <a:extLst>
                        <a:ext uri="{28A0092B-C50C-407E-A947-70E740481C1C}">
                          <a14:useLocalDpi xmlns:a14="http://schemas.microsoft.com/office/drawing/2010/main" val="0"/>
                        </a:ext>
                      </a:extLst>
                    </a:blip>
                    <a:srcRect l="-49150" t="-7652" r="-49094" b="16"/>
                    <a:stretch>
                      <a:fillRect/>
                    </a:stretch>
                  </pic:blipFill>
                  <pic:spPr bwMode="auto">
                    <a:xfrm>
                      <a:off x="0" y="0"/>
                      <a:ext cx="6856730" cy="577382"/>
                    </a:xfrm>
                    <a:prstGeom prst="rect">
                      <a:avLst/>
                    </a:prstGeom>
                    <a:ln>
                      <a:noFill/>
                    </a:ln>
                    <a:extLst>
                      <a:ext uri="{53640926-AAD7-44D8-BBD7-CCE9431645EC}">
                        <a14:shadowObscured xmlns:a14="http://schemas.microsoft.com/office/drawing/2010/main"/>
                      </a:ext>
                    </a:extLst>
                  </pic:spPr>
                </pic:pic>
              </a:graphicData>
            </a:graphic>
          </wp:inline>
        </w:drawing>
      </w:r>
    </w:p>
    <w:p w14:paraId="3EFFED20" w14:textId="77777777" w:rsidR="00F2376C" w:rsidRDefault="00F2376C">
      <w:r>
        <w:br w:type="page"/>
      </w:r>
    </w:p>
    <w:p w14:paraId="3CF7CD74" w14:textId="461FE3F8" w:rsidR="00AF5DB1" w:rsidRDefault="00AF5DB1" w:rsidP="00434B47">
      <w:r>
        <w:rPr>
          <w:rFonts w:ascii="BentonSans Regular" w:hAnsi="BentonSans Regular"/>
          <w:noProof/>
          <w:sz w:val="28"/>
          <w:szCs w:val="28"/>
        </w:rPr>
        <w:lastRenderedPageBreak/>
        <mc:AlternateContent>
          <mc:Choice Requires="wps">
            <w:drawing>
              <wp:anchor distT="0" distB="0" distL="114300" distR="114300" simplePos="0" relativeHeight="251658241" behindDoc="0" locked="0" layoutInCell="1" allowOverlap="1" wp14:anchorId="2F7491D4" wp14:editId="4DEDE37B">
                <wp:simplePos x="0" y="0"/>
                <wp:positionH relativeFrom="column">
                  <wp:posOffset>-448310</wp:posOffset>
                </wp:positionH>
                <wp:positionV relativeFrom="page">
                  <wp:align>top</wp:align>
                </wp:positionV>
                <wp:extent cx="7781290" cy="986155"/>
                <wp:effectExtent l="0" t="0" r="16510" b="17145"/>
                <wp:wrapTopAndBottom/>
                <wp:docPr id="927648421" name="Text Box 6"/>
                <wp:cNvGraphicFramePr/>
                <a:graphic xmlns:a="http://schemas.openxmlformats.org/drawingml/2006/main">
                  <a:graphicData uri="http://schemas.microsoft.com/office/word/2010/wordprocessingShape">
                    <wps:wsp>
                      <wps:cNvSpPr txBox="1"/>
                      <wps:spPr>
                        <a:xfrm>
                          <a:off x="0" y="0"/>
                          <a:ext cx="7781290" cy="986246"/>
                        </a:xfrm>
                        <a:prstGeom prst="rect">
                          <a:avLst/>
                        </a:prstGeom>
                        <a:solidFill>
                          <a:srgbClr val="990000"/>
                        </a:solidFill>
                        <a:ln w="6350">
                          <a:solidFill>
                            <a:schemeClr val="bg1"/>
                          </a:solidFill>
                        </a:ln>
                      </wps:spPr>
                      <wps:txbx>
                        <w:txbxContent>
                          <w:p w14:paraId="15DE29B6" w14:textId="77777777" w:rsidR="00F2376C" w:rsidRPr="00F927A0" w:rsidRDefault="00F2376C" w:rsidP="009221ED">
                            <w:pPr>
                              <w:spacing w:after="0" w:afterAutospacing="0" w:line="240" w:lineRule="auto"/>
                              <w:jc w:val="center"/>
                              <w:rPr>
                                <w:rFonts w:ascii="BentonSansCondensed" w:hAnsi="BentonSansCondensed"/>
                                <w:b/>
                                <w:bCs/>
                                <w:color w:val="FFFFFF" w:themeColor="background1"/>
                                <w:sz w:val="72"/>
                                <w:szCs w:val="72"/>
                              </w:rPr>
                            </w:pPr>
                            <w:r w:rsidRPr="00F927A0">
                              <w:rPr>
                                <w:rFonts w:ascii="BentonSansCondensed" w:hAnsi="BentonSansCondensed"/>
                                <w:b/>
                                <w:bCs/>
                                <w:color w:val="FFFFFF" w:themeColor="background1"/>
                                <w:sz w:val="72"/>
                                <w:szCs w:val="72"/>
                              </w:rPr>
                              <w:t>LETTER FROM THE DIRECTOR</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7491D4" id="_x0000_t202" coordsize="21600,21600" o:spt="202" path="m,l,21600r21600,l21600,xe">
                <v:stroke joinstyle="miter"/>
                <v:path gradientshapeok="t" o:connecttype="rect"/>
              </v:shapetype>
              <v:shape id="Text Box 6" o:spid="_x0000_s1026" type="#_x0000_t202" style="position:absolute;margin-left:-35.3pt;margin-top:0;width:612.7pt;height:77.65pt;z-index:251658241;visibility:visible;mso-wrap-style:square;mso-width-percent:0;mso-height-percent:0;mso-wrap-distance-left:9pt;mso-wrap-distance-top:0;mso-wrap-distance-right:9pt;mso-wrap-distance-bottom:0;mso-position-horizontal:absolute;mso-position-horizontal-relative:text;mso-position-vertical:top;mso-position-vertical-relative:page;mso-width-percent:0;mso-height-percent:0;mso-width-relative:margin;mso-height-relative:margin;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" fillcolor="#900" strokecolor="white [3212]" strokeweight=".5pt">
                <v:textbox>
                  <w:txbxContent>
                    <w:p w14:paraId="15DE29B6" w14:textId="77777777" w:rsidR="00F2376C" w:rsidRPr="00F927A0" w:rsidRDefault="00F2376C" w:rsidP="009221ED">
                      <w:pPr>
                        <w:spacing w:after="0" w:afterAutospacing="0" w:line="240" w:lineRule="auto"/>
                        <w:jc w:val="center"/>
                        <w:rPr>
                          <w:rFonts w:ascii="BentonSansCondensed" w:hAnsi="BentonSansCondensed"/>
                          <w:b/>
                          <w:bCs/>
                          <w:color w:val="FFFFFF" w:themeColor="background1"/>
                          <w:sz w:val="72"/>
                          <w:szCs w:val="72"/>
                        </w:rPr>
                      </w:pPr>
                      <w:r w:rsidRPr="00F927A0">
                        <w:rPr>
                          <w:rFonts w:ascii="BentonSansCondensed" w:hAnsi="BentonSansCondensed"/>
                          <w:b/>
                          <w:bCs/>
                          <w:color w:val="FFFFFF" w:themeColor="background1"/>
                          <w:sz w:val="72"/>
                          <w:szCs w:val="72"/>
                        </w:rPr>
                        <w:t>LETTER FROM THE DIRECTOR</w:t>
                      </w:r>
                    </w:p>
                  </w:txbxContent>
                </v:textbox>
                <w10:wrap type="topAndBottom" anchory="page"/>
              </v:shape>
            </w:pict>
          </mc:Fallback>
        </mc:AlternateContent>
      </w:r>
      <w:r>
        <w:rPr>
          <w:noProof/>
        </w:rPr>
        <w:drawing>
          <wp:inline distT="0" distB="0" distL="0" distR="0" wp14:anchorId="2F0CE6E2" wp14:editId="4886C5D2">
            <wp:extent cx="1756954" cy="1756954"/>
            <wp:effectExtent l="0" t="0" r="0" b="0"/>
            <wp:docPr id="1077785323" name="drawing" descr="Photo of Troy Boyler, Director of the Advance College Project at IU. Troy is a white man with glasses and facial hair stubble, smiling against a grey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785323" name="drawing" descr="Photo of Troy Boyler, Director of the Advance College Project at IU. Troy is a white man with glasses and facial hair stubble, smiling against a grey background."/>
                    <pic:cNvPicPr/>
                  </pic:nvPicPr>
                  <pic:blipFill>
                    <a:blip r:embed="rId16">
                      <a:extLst>
                        <a:ext uri="{28A0092B-C50C-407E-A947-70E740481C1C}">
                          <a14:useLocalDpi xmlns:a14="http://schemas.microsoft.com/office/drawing/2010/main"/>
                        </a:ext>
                      </a:extLst>
                    </a:blip>
                    <a:stretch>
                      <a:fillRect/>
                    </a:stretch>
                  </pic:blipFill>
                  <pic:spPr>
                    <a:xfrm>
                      <a:off x="0" y="0"/>
                      <a:ext cx="1771142" cy="1771142"/>
                    </a:xfrm>
                    <a:prstGeom prst="ellipse">
                      <a:avLst/>
                    </a:prstGeom>
                  </pic:spPr>
                </pic:pic>
              </a:graphicData>
            </a:graphic>
          </wp:inline>
        </w:drawing>
      </w:r>
      <w:r>
        <w:rPr>
          <w:noProof/>
        </w:rPr>
        <mc:AlternateContent>
          <mc:Choice Requires="wps">
            <w:drawing>
              <wp:inline distT="0" distB="0" distL="0" distR="0" wp14:anchorId="7E813E38" wp14:editId="3F3CEB4C">
                <wp:extent cx="4114800" cy="1283335"/>
                <wp:effectExtent l="0" t="0" r="0" b="0"/>
                <wp:docPr id="1704442264" name="Text Box 7"/>
                <wp:cNvGraphicFramePr/>
                <a:graphic xmlns:a="http://schemas.openxmlformats.org/drawingml/2006/main">
                  <a:graphicData uri="http://schemas.microsoft.com/office/word/2010/wordprocessingShape">
                    <wps:wsp>
                      <wps:cNvSpPr txBox="1"/>
                      <wps:spPr>
                        <a:xfrm>
                          <a:off x="0" y="0"/>
                          <a:ext cx="4114800" cy="1283335"/>
                        </a:xfrm>
                        <a:prstGeom prst="rect">
                          <a:avLst/>
                        </a:prstGeom>
                        <a:noFill/>
                        <a:ln w="6350">
                          <a:noFill/>
                        </a:ln>
                      </wps:spPr>
                      <wps:txbx>
                        <w:txbxContent>
                          <w:p w14:paraId="51D4446E" w14:textId="77777777" w:rsidR="00AF5DB1" w:rsidRPr="00C37D01" w:rsidRDefault="00AF5DB1" w:rsidP="00AF5DB1">
                            <w:pPr>
                              <w:spacing w:before="0" w:beforeAutospacing="0" w:after="0" w:afterAutospacing="0" w:line="240" w:lineRule="auto"/>
                              <w:ind w:left="288"/>
                              <w:rPr>
                                <w:rFonts w:ascii="BentonSansCond Black" w:hAnsi="BentonSansCond Black"/>
                                <w:b/>
                                <w:bCs/>
                                <w:color w:val="A90433"/>
                                <w:sz w:val="56"/>
                                <w:szCs w:val="56"/>
                              </w:rPr>
                            </w:pPr>
                            <w:r w:rsidRPr="00C37D01">
                              <w:rPr>
                                <w:rFonts w:ascii="BentonSansCond Black" w:hAnsi="BentonSansCond Black"/>
                                <w:b/>
                                <w:bCs/>
                                <w:color w:val="A90433"/>
                                <w:sz w:val="56"/>
                                <w:szCs w:val="56"/>
                              </w:rPr>
                              <w:t>TROY BYLER</w:t>
                            </w:r>
                          </w:p>
                          <w:p w14:paraId="57520C46" w14:textId="77777777" w:rsidR="00AF5DB1" w:rsidRPr="00C37D01" w:rsidRDefault="00AF5DB1" w:rsidP="00AF5DB1">
                            <w:pPr>
                              <w:spacing w:before="0" w:beforeAutospacing="0" w:after="0" w:afterAutospacing="0" w:line="240" w:lineRule="auto"/>
                              <w:ind w:left="288"/>
                              <w:rPr>
                                <w:rFonts w:ascii="BentonSans Regular" w:hAnsi="BentonSans Regular"/>
                                <w:color w:val="A90433"/>
                                <w:sz w:val="28"/>
                                <w:szCs w:val="28"/>
                              </w:rPr>
                            </w:pPr>
                            <w:r w:rsidRPr="00C37D01">
                              <w:rPr>
                                <w:rFonts w:ascii="BentonSans Regular" w:hAnsi="BentonSans Regular"/>
                                <w:color w:val="A90433"/>
                                <w:sz w:val="28"/>
                                <w:szCs w:val="28"/>
                              </w:rPr>
                              <w:t>DIRECTOR, ADVANCE COLLEGE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E813E38" id="Text Box 7" o:spid="_x0000_s1027" type="#_x0000_t202" style="width:324pt;height:101.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" filled="f" stroked="f" strokeweight=".5pt">
                <v:textbox>
                  <w:txbxContent>
                    <w:p w14:paraId="51D4446E" w14:textId="77777777" w:rsidR="00AF5DB1" w:rsidRPr="00C37D01" w:rsidRDefault="00AF5DB1" w:rsidP="00AF5DB1">
                      <w:pPr>
                        <w:spacing w:before="0" w:beforeAutospacing="0" w:after="0" w:afterAutospacing="0" w:line="240" w:lineRule="auto"/>
                        <w:ind w:left="288"/>
                        <w:rPr>
                          <w:rFonts w:ascii="BentonSansCond Black" w:hAnsi="BentonSansCond Black"/>
                          <w:b/>
                          <w:bCs/>
                          <w:color w:val="A90433"/>
                          <w:sz w:val="56"/>
                          <w:szCs w:val="56"/>
                        </w:rPr>
                      </w:pPr>
                      <w:r w:rsidRPr="00C37D01">
                        <w:rPr>
                          <w:rFonts w:ascii="BentonSansCond Black" w:hAnsi="BentonSansCond Black"/>
                          <w:b/>
                          <w:bCs/>
                          <w:color w:val="A90433"/>
                          <w:sz w:val="56"/>
                          <w:szCs w:val="56"/>
                        </w:rPr>
                        <w:t>TROY BYLER</w:t>
                      </w:r>
                    </w:p>
                    <w:p w14:paraId="57520C46" w14:textId="77777777" w:rsidR="00AF5DB1" w:rsidRPr="00C37D01" w:rsidRDefault="00AF5DB1" w:rsidP="00AF5DB1">
                      <w:pPr>
                        <w:spacing w:before="0" w:beforeAutospacing="0" w:after="0" w:afterAutospacing="0" w:line="240" w:lineRule="auto"/>
                        <w:ind w:left="288"/>
                        <w:rPr>
                          <w:rFonts w:ascii="BentonSans Regular" w:hAnsi="BentonSans Regular"/>
                          <w:color w:val="A90433"/>
                          <w:sz w:val="28"/>
                          <w:szCs w:val="28"/>
                        </w:rPr>
                      </w:pPr>
                      <w:r w:rsidRPr="00C37D01">
                        <w:rPr>
                          <w:rFonts w:ascii="BentonSans Regular" w:hAnsi="BentonSans Regular"/>
                          <w:color w:val="A90433"/>
                          <w:sz w:val="28"/>
                          <w:szCs w:val="28"/>
                        </w:rPr>
                        <w:t>DIRECTOR, ADVANCE COLLEGE PROJECT</w:t>
                      </w:r>
                    </w:p>
                  </w:txbxContent>
                </v:textbox>
                <w10:anchorlock/>
              </v:shape>
            </w:pict>
          </mc:Fallback>
        </mc:AlternateContent>
      </w:r>
    </w:p>
    <w:p w14:paraId="5C8DF245" w14:textId="77777777" w:rsidR="00AF5DB1" w:rsidRPr="00362744" w:rsidRDefault="00AF5DB1" w:rsidP="00AF5DB1">
      <w:pPr>
        <w:pStyle w:val="NormalWeb"/>
        <w:shd w:val="clear" w:color="auto" w:fill="FFFFFF"/>
        <w:rPr>
          <w:rFonts w:ascii="BentonSans Regular" w:hAnsi="BentonSans Regular"/>
          <w:sz w:val="26"/>
          <w:szCs w:val="26"/>
        </w:rPr>
      </w:pPr>
      <w:r w:rsidRPr="00B95400">
        <w:rPr>
          <w:rFonts w:ascii="BentonSans Regular" w:hAnsi="BentonSans Regular"/>
          <w:sz w:val="28"/>
          <w:szCs w:val="28"/>
        </w:rPr>
        <w:t>D</w:t>
      </w:r>
      <w:r w:rsidRPr="00362744">
        <w:rPr>
          <w:rFonts w:ascii="BentonSans Regular" w:hAnsi="BentonSans Regular"/>
          <w:sz w:val="26"/>
          <w:szCs w:val="26"/>
        </w:rPr>
        <w:t>e</w:t>
      </w:r>
      <w:r w:rsidRPr="00362744">
        <w:rPr>
          <w:rFonts w:ascii="BentonSans Regular" w:hAnsi="BentonSans Regular"/>
          <w:sz w:val="26"/>
          <w:szCs w:val="26"/>
        </w:rPr>
        <w:fldChar w:fldCharType="begin"/>
      </w:r>
      <w:r w:rsidRPr="00362744">
        <w:rPr>
          <w:rFonts w:ascii="BentonSans Regular" w:hAnsi="BentonSans Regular"/>
          <w:sz w:val="26"/>
          <w:szCs w:val="26"/>
        </w:rPr>
        <w:instrText xml:space="preserve"> INCLUDEPICTURE "https://apps.ovpue.indiana.edu/ovpue-staff-directory-data/photos/tbyler.jpg?ncb=attXqcoVc4dGPxIui" \* MERGEFORMATINET </w:instrText>
      </w:r>
      <w:r w:rsidRPr="00362744">
        <w:rPr>
          <w:rFonts w:ascii="BentonSans Regular" w:hAnsi="BentonSans Regular"/>
          <w:sz w:val="26"/>
          <w:szCs w:val="26"/>
        </w:rPr>
        <w:fldChar w:fldCharType="separate"/>
      </w:r>
      <w:r w:rsidRPr="00362744">
        <w:rPr>
          <w:rFonts w:ascii="BentonSans Regular" w:hAnsi="BentonSans Regular"/>
          <w:sz w:val="26"/>
          <w:szCs w:val="26"/>
        </w:rPr>
        <w:fldChar w:fldCharType="end"/>
      </w:r>
      <w:r w:rsidRPr="00362744">
        <w:rPr>
          <w:rFonts w:ascii="BentonSans Regular" w:hAnsi="BentonSans Regular"/>
          <w:sz w:val="26"/>
          <w:szCs w:val="26"/>
        </w:rPr>
        <w:t xml:space="preserve">ar friends and partners, </w:t>
      </w:r>
    </w:p>
    <w:p w14:paraId="4C941F2D" w14:textId="77777777" w:rsidR="00AF5DB1" w:rsidRPr="00362744" w:rsidRDefault="00AF5DB1" w:rsidP="00AF5DB1">
      <w:pPr>
        <w:pStyle w:val="NormalWeb"/>
        <w:shd w:val="clear" w:color="auto" w:fill="FFFFFF"/>
        <w:rPr>
          <w:rFonts w:ascii="BentonSans Regular" w:hAnsi="BentonSans Regular"/>
          <w:sz w:val="26"/>
          <w:szCs w:val="26"/>
        </w:rPr>
      </w:pPr>
      <w:r w:rsidRPr="00362744">
        <w:rPr>
          <w:rFonts w:ascii="BentonSans Regular" w:hAnsi="BentonSans Regular"/>
          <w:sz w:val="26"/>
          <w:szCs w:val="26"/>
        </w:rPr>
        <w:t xml:space="preserve">The Advance College Project (ACP) provides select IU undergraduate courses to well-prepared students in the high school setting. ACP-trained high school instructors administer the IU courses with fidelity to the quality and rigor as found on campus, while faculty liaisons and site visitors observe ACP classrooms, approve syllabi, and provide ongoing feedback. This leads to more students completing IU undergraduate degrees within four years. </w:t>
      </w:r>
    </w:p>
    <w:p w14:paraId="697CE094" w14:textId="77777777" w:rsidR="00AF5DB1" w:rsidRPr="00362744" w:rsidRDefault="00AF5DB1" w:rsidP="00AF5DB1">
      <w:pPr>
        <w:pStyle w:val="NormalWeb"/>
        <w:shd w:val="clear" w:color="auto" w:fill="FFFFFF"/>
        <w:rPr>
          <w:rFonts w:ascii="BentonSans Regular" w:hAnsi="BentonSans Regular"/>
          <w:sz w:val="26"/>
          <w:szCs w:val="26"/>
        </w:rPr>
      </w:pPr>
      <w:r w:rsidRPr="00362744">
        <w:rPr>
          <w:rFonts w:ascii="BentonSans Regular" w:hAnsi="BentonSans Regular"/>
          <w:sz w:val="26"/>
          <w:szCs w:val="26"/>
        </w:rPr>
        <w:t xml:space="preserve">ACP instructors are required to have a master’s degree in the content area or an outside master’s with at least 18 graduate hours in the dual credit discipline. In support of our current and future instructors to meet this requirement, we created the IU Dual Credit Pipeline, where we used state-appropriated funds to cover tuition for our Indiana instructors enrolled in IU graduate courses. We are pleased to share evidence of their progress in completing this graduate work. </w:t>
      </w:r>
    </w:p>
    <w:p w14:paraId="48044E87" w14:textId="5DBA10B5" w:rsidR="00434B47" w:rsidRDefault="00AF5DB1" w:rsidP="00AF5DB1">
      <w:pPr>
        <w:sectPr w:rsidR="00434B47" w:rsidSect="004875D9">
          <w:headerReference w:type="default" r:id="rId17"/>
          <w:headerReference w:type="first" r:id="rId18"/>
          <w:type w:val="continuous"/>
          <w:pgSz w:w="12240" w:h="15840"/>
          <w:pgMar w:top="729" w:right="720" w:bottom="720" w:left="720" w:header="720" w:footer="720" w:gutter="0"/>
          <w:cols w:space="720"/>
          <w:titlePg/>
          <w:docGrid w:linePitch="360"/>
        </w:sectPr>
      </w:pPr>
      <w:r w:rsidRPr="00362744">
        <w:rPr>
          <w:rFonts w:ascii="BentonSans Regular" w:hAnsi="BentonSans Regular"/>
          <w:sz w:val="26"/>
          <w:szCs w:val="26"/>
        </w:rPr>
        <w:t xml:space="preserve">Our collaboration with IU faculty, high school instructors, and the Indiana Commission for Higher Education, allows more students to complete the Indiana College Core through IU and achieve academic success at the post-secondary level. In addition to the information found in this report, you can learn more about our goals, course offerings, and policies by visiting </w:t>
      </w:r>
      <w:hyperlink r:id="rId19" w:history="1">
        <w:r w:rsidRPr="00AD454F">
          <w:rPr>
            <w:rStyle w:val="Hyperlink"/>
            <w:rFonts w:ascii="BentonSans Regular" w:hAnsi="BentonSans Regular"/>
            <w:sz w:val="26"/>
            <w:szCs w:val="26"/>
          </w:rPr>
          <w:t>acp.iu.edu</w:t>
        </w:r>
      </w:hyperlink>
      <w:r w:rsidRPr="00362744">
        <w:rPr>
          <w:rFonts w:ascii="BentonSans Regular" w:hAnsi="BentonSans Regular"/>
          <w:sz w:val="26"/>
          <w:szCs w:val="26"/>
        </w:rPr>
        <w:t xml:space="preserve"> and exploring the </w:t>
      </w:r>
      <w:hyperlink r:id="rId20" w:history="1">
        <w:r w:rsidRPr="00E54482">
          <w:rPr>
            <w:rStyle w:val="Hyperlink"/>
            <w:rFonts w:ascii="BentonSans Regular" w:hAnsi="BentonSans Regular"/>
            <w:sz w:val="26"/>
            <w:szCs w:val="26"/>
          </w:rPr>
          <w:t>student</w:t>
        </w:r>
      </w:hyperlink>
      <w:r w:rsidRPr="00362744">
        <w:rPr>
          <w:rFonts w:ascii="BentonSans Regular" w:hAnsi="BentonSans Regular"/>
          <w:sz w:val="26"/>
          <w:szCs w:val="26"/>
        </w:rPr>
        <w:t xml:space="preserve"> and </w:t>
      </w:r>
      <w:hyperlink r:id="rId21" w:history="1">
        <w:r w:rsidRPr="00E54B0A">
          <w:rPr>
            <w:rStyle w:val="Hyperlink"/>
            <w:rFonts w:ascii="BentonSans Regular" w:hAnsi="BentonSans Regular"/>
            <w:sz w:val="26"/>
            <w:szCs w:val="26"/>
          </w:rPr>
          <w:t>instructor</w:t>
        </w:r>
      </w:hyperlink>
      <w:r w:rsidRPr="00362744">
        <w:rPr>
          <w:rFonts w:ascii="BentonSans Regular" w:hAnsi="BentonSans Regular"/>
          <w:sz w:val="26"/>
          <w:szCs w:val="26"/>
        </w:rPr>
        <w:t xml:space="preserve"> handbooks.</w:t>
      </w:r>
    </w:p>
    <w:p w14:paraId="020F7A0E" w14:textId="75B6A5CE" w:rsidR="002347A5" w:rsidRDefault="002347A5">
      <w:pPr>
        <w:sectPr w:rsidR="002347A5" w:rsidSect="004875D9">
          <w:headerReference w:type="default" r:id="rId22"/>
          <w:headerReference w:type="first" r:id="rId23"/>
          <w:footerReference w:type="first" r:id="rId24"/>
          <w:type w:val="continuous"/>
          <w:pgSz w:w="12240" w:h="15840"/>
          <w:pgMar w:top="734" w:right="720" w:bottom="720" w:left="720" w:header="720" w:footer="720" w:gutter="0"/>
          <w:cols w:space="720"/>
          <w:titlePg/>
          <w:docGrid w:linePitch="360"/>
        </w:sectPr>
      </w:pPr>
    </w:p>
    <w:p w14:paraId="6EEED038" w14:textId="13C1BE0E" w:rsidR="002347A5" w:rsidRDefault="002347A5">
      <w:pPr>
        <w:sectPr w:rsidR="002347A5" w:rsidSect="004875D9">
          <w:headerReference w:type="default" r:id="rId25"/>
          <w:headerReference w:type="first" r:id="rId26"/>
          <w:type w:val="continuous"/>
          <w:pgSz w:w="12240" w:h="15840"/>
          <w:pgMar w:top="0" w:right="720" w:bottom="720" w:left="0" w:header="720" w:footer="720" w:gutter="0"/>
          <w:cols w:space="720"/>
          <w:titlePg/>
          <w:docGrid w:linePitch="360"/>
        </w:sectPr>
      </w:pPr>
    </w:p>
    <w:p w14:paraId="588607CF" w14:textId="487E5330" w:rsidR="002347A5" w:rsidRDefault="002347A5" w:rsidP="26AAC4CE">
      <w:pPr>
        <w:sectPr w:rsidR="002347A5" w:rsidSect="004875D9">
          <w:headerReference w:type="default" r:id="rId27"/>
          <w:headerReference w:type="first" r:id="rId28"/>
          <w:type w:val="continuous"/>
          <w:pgSz w:w="12240" w:h="15840"/>
          <w:pgMar w:top="734" w:right="720" w:bottom="720" w:left="720" w:header="720" w:footer="720" w:gutter="0"/>
          <w:cols w:space="720"/>
          <w:titlePg/>
          <w:docGrid w:linePitch="360"/>
        </w:sectPr>
      </w:pPr>
    </w:p>
    <w:p w14:paraId="29E3A055" w14:textId="77777777" w:rsidR="002347A5" w:rsidRPr="00AF5DB1" w:rsidRDefault="002347A5" w:rsidP="00AF5DB1">
      <w:pPr>
        <w:pStyle w:val="NormalWeb"/>
        <w:shd w:val="clear" w:color="auto" w:fill="FFFFFF"/>
        <w:rPr>
          <w:rFonts w:ascii="BentonSans Regular" w:hAnsi="BentonSans Regular"/>
          <w:sz w:val="26"/>
          <w:szCs w:val="26"/>
        </w:rPr>
        <w:sectPr w:rsidR="002347A5" w:rsidRPr="00AF5DB1" w:rsidSect="004875D9">
          <w:headerReference w:type="default" r:id="rId29"/>
          <w:headerReference w:type="first" r:id="rId30"/>
          <w:type w:val="continuous"/>
          <w:pgSz w:w="12240" w:h="15840"/>
          <w:pgMar w:top="734" w:right="720" w:bottom="720" w:left="720" w:header="720" w:footer="720" w:gutter="0"/>
          <w:cols w:space="720"/>
          <w:titlePg/>
          <w:docGrid w:linePitch="360"/>
        </w:sectPr>
      </w:pPr>
    </w:p>
    <w:p w14:paraId="1C8AA650" w14:textId="77777777" w:rsidR="002347A5" w:rsidRDefault="000C32FD" w:rsidP="00F470C7">
      <w:pPr>
        <w:rPr>
          <w14:textOutline w14:w="9525" w14:cap="rnd" w14:cmpd="sng" w14:algn="ctr">
            <w14:noFill/>
            <w14:prstDash w14:val="solid"/>
            <w14:bevel/>
          </w14:textOutline>
        </w:rPr>
        <w:sectPr w:rsidR="002347A5" w:rsidSect="004875D9">
          <w:headerReference w:type="default" r:id="rId31"/>
          <w:headerReference w:type="first" r:id="rId32"/>
          <w:type w:val="continuous"/>
          <w:pgSz w:w="12240" w:h="15840"/>
          <w:pgMar w:top="0" w:right="720" w:bottom="720" w:left="0" w:header="720" w:footer="720" w:gutter="0"/>
          <w:cols w:space="720"/>
          <w:titlePg/>
          <w:docGrid w:linePitch="360"/>
        </w:sectPr>
      </w:pPr>
      <w:r>
        <w:rPr>
          <w:noProof/>
        </w:rPr>
        <w:lastRenderedPageBreak/>
        <w:drawing>
          <wp:anchor distT="0" distB="0" distL="114300" distR="114300" simplePos="0" relativeHeight="251658242" behindDoc="0" locked="0" layoutInCell="1" allowOverlap="1" wp14:anchorId="43C46454" wp14:editId="7F60F92E">
            <wp:simplePos x="0" y="0"/>
            <wp:positionH relativeFrom="column">
              <wp:posOffset>0</wp:posOffset>
            </wp:positionH>
            <wp:positionV relativeFrom="page">
              <wp:align>top</wp:align>
            </wp:positionV>
            <wp:extent cx="8567928" cy="3465576"/>
            <wp:effectExtent l="0" t="0" r="0" b="1905"/>
            <wp:wrapTopAndBottom/>
            <wp:docPr id="1028597926" name="Picture 9" descr="Female student smiling while working outdoors with a male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97926" name="Picture 9" descr="Female student smiling while working outdoors with a male student"/>
                    <pic:cNvPicPr/>
                  </pic:nvPicPr>
                  <pic:blipFill rotWithShape="1">
                    <a:blip r:embed="rId33" cstate="print">
                      <a:extLst>
                        <a:ext uri="{28A0092B-C50C-407E-A947-70E740481C1C}">
                          <a14:useLocalDpi xmlns:a14="http://schemas.microsoft.com/office/drawing/2010/main" val="0"/>
                        </a:ext>
                      </a:extLst>
                    </a:blip>
                    <a:srcRect l="18705" t="17990" r="-7958" b="27851"/>
                    <a:stretch/>
                  </pic:blipFill>
                  <pic:spPr bwMode="auto">
                    <a:xfrm>
                      <a:off x="0" y="0"/>
                      <a:ext cx="8567928" cy="34655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883A07" w14:textId="5E1C2E6E" w:rsidR="008B068B" w:rsidRPr="007D449E" w:rsidRDefault="008B068B" w:rsidP="007D449E">
      <w:pPr>
        <w:pStyle w:val="Heading2"/>
      </w:pPr>
      <w:r w:rsidRPr="007D449E">
        <w:t>BENEFITS TO ACP STUDENTS</w:t>
      </w:r>
    </w:p>
    <w:p w14:paraId="40E322D0" w14:textId="0C64176A" w:rsidR="006950F2" w:rsidRPr="006950F2" w:rsidRDefault="0920684C" w:rsidP="2DDA6CEB">
      <w:pPr>
        <w:pStyle w:val="NormalWeb"/>
        <w:shd w:val="clear" w:color="auto" w:fill="FFFFFF" w:themeFill="background1"/>
        <w:spacing w:after="480" w:afterAutospacing="0"/>
        <w:rPr>
          <w:sz w:val="26"/>
          <w:szCs w:val="26"/>
        </w:rPr>
        <w:sectPr w:rsidR="006950F2" w:rsidRPr="006950F2" w:rsidSect="004875D9">
          <w:headerReference w:type="default" r:id="rId34"/>
          <w:headerReference w:type="first" r:id="rId35"/>
          <w:type w:val="continuous"/>
          <w:pgSz w:w="12240" w:h="15840"/>
          <w:pgMar w:top="720" w:right="720" w:bottom="720" w:left="720" w:header="720" w:footer="720" w:gutter="0"/>
          <w:cols w:space="720"/>
          <w:titlePg/>
          <w:docGrid w:linePitch="360"/>
        </w:sectPr>
      </w:pPr>
      <w:r w:rsidRPr="2DDA6CEB">
        <w:rPr>
          <w:rFonts w:ascii="BentonSans Regular" w:hAnsi="BentonSans Regular"/>
          <w:sz w:val="26"/>
          <w:szCs w:val="26"/>
        </w:rPr>
        <w:t xml:space="preserve">ACP conducted a survey with project alumni in the high school graduating classes from 2019 to 2022. Here's what they had to say about the program: </w:t>
      </w:r>
      <w:r w:rsidR="006950F2">
        <w:rPr>
          <w:sz w:val="26"/>
          <w:szCs w:val="26"/>
        </w:rPr>
        <w:br/>
      </w:r>
    </w:p>
    <w:p w14:paraId="200F9B95" w14:textId="5070E36D" w:rsidR="003C5EF3" w:rsidRPr="00BD0A23" w:rsidRDefault="003C5EF3" w:rsidP="00BD0A23">
      <w:pPr>
        <w:jc w:val="center"/>
        <w:rPr>
          <w:rFonts w:ascii="BentonSans Regular" w:hAnsi="BentonSans Regular"/>
          <w:b/>
          <w:bCs/>
          <w:color w:val="A90333"/>
          <w:sz w:val="32"/>
          <w:szCs w:val="32"/>
        </w:rPr>
      </w:pPr>
      <w:r w:rsidRPr="00BD0A23">
        <w:rPr>
          <w:rFonts w:ascii="BentonSans Regular" w:hAnsi="BentonSans Regular"/>
          <w:b/>
          <w:bCs/>
          <w:color w:val="A90333"/>
          <w:sz w:val="32"/>
          <w:szCs w:val="32"/>
        </w:rPr>
        <w:t>PRACTICAL BENEFITS</w:t>
      </w:r>
    </w:p>
    <w:p w14:paraId="54EF6BEC" w14:textId="19680B72" w:rsidR="0920684C" w:rsidRDefault="0920684C" w:rsidP="2DDA6CEB">
      <w:pPr>
        <w:pStyle w:val="NormalWeb"/>
        <w:shd w:val="clear" w:color="auto" w:fill="FFFFFF" w:themeFill="background1"/>
        <w:jc w:val="center"/>
        <w:rPr>
          <w:rFonts w:ascii="BentonSansCond Regular" w:eastAsia="BentonSansCond Regular" w:hAnsi="BentonSansCond Regular" w:cs="BentonSansCond Regular"/>
          <w:color w:val="000000" w:themeColor="text1"/>
        </w:rPr>
      </w:pPr>
      <w:r w:rsidRPr="2DDA6CEB">
        <w:rPr>
          <w:rFonts w:ascii="BentonSans Regular" w:hAnsi="BentonSans Regular"/>
          <w:sz w:val="26"/>
          <w:szCs w:val="26"/>
        </w:rPr>
        <w:t xml:space="preserve">Cost effectiveness, getting ahead before </w:t>
      </w:r>
      <w:r w:rsidR="6C9FB206" w:rsidRPr="2DDA6CEB">
        <w:rPr>
          <w:rFonts w:ascii="BentonSans Regular" w:hAnsi="BentonSans Regular"/>
          <w:sz w:val="26"/>
          <w:szCs w:val="26"/>
        </w:rPr>
        <w:t xml:space="preserve">beginning </w:t>
      </w:r>
      <w:r w:rsidRPr="2DDA6CEB">
        <w:rPr>
          <w:rFonts w:ascii="BentonSans Regular" w:hAnsi="BentonSans Regular"/>
          <w:sz w:val="26"/>
          <w:szCs w:val="26"/>
        </w:rPr>
        <w:t>college</w:t>
      </w:r>
    </w:p>
    <w:p w14:paraId="55DEC996" w14:textId="6FE83893" w:rsidR="2DDA6CEB" w:rsidRDefault="2DDA6CEB" w:rsidP="002E6585">
      <w:pPr>
        <w:pStyle w:val="NormalWeb"/>
        <w:shd w:val="clear" w:color="auto" w:fill="FFFFFF" w:themeFill="background1"/>
        <w:rPr>
          <w:rFonts w:ascii="BentonSansCond Regular" w:eastAsia="BentonSansCond Regular" w:hAnsi="BentonSansCond Regular" w:cs="BentonSansCond Regular"/>
          <w:b/>
          <w:bCs/>
          <w:color w:val="A90433"/>
          <w:sz w:val="32"/>
          <w:szCs w:val="32"/>
        </w:rPr>
      </w:pPr>
    </w:p>
    <w:p w14:paraId="7F8632A8" w14:textId="5F498B5A" w:rsidR="61710C78" w:rsidRPr="002245B9" w:rsidRDefault="61710C78" w:rsidP="002245B9">
      <w:pPr>
        <w:jc w:val="center"/>
        <w:rPr>
          <w:rFonts w:ascii="BentonSans Regular" w:hAnsi="BentonSans Regular"/>
          <w:b/>
          <w:bCs/>
          <w:color w:val="A90333"/>
          <w:sz w:val="32"/>
          <w:szCs w:val="32"/>
        </w:rPr>
      </w:pPr>
      <w:r w:rsidRPr="002245B9">
        <w:rPr>
          <w:rFonts w:ascii="BentonSans Regular" w:hAnsi="BentonSans Regular"/>
          <w:b/>
          <w:bCs/>
          <w:color w:val="A90333"/>
          <w:sz w:val="32"/>
          <w:szCs w:val="32"/>
        </w:rPr>
        <w:t>ACADEMIC BENEFITS</w:t>
      </w:r>
    </w:p>
    <w:p w14:paraId="1310DBE5" w14:textId="7A42CEB9" w:rsidR="2DDA6CEB" w:rsidRPr="006950F2" w:rsidRDefault="0D96AE6D" w:rsidP="006950F2">
      <w:pPr>
        <w:jc w:val="center"/>
        <w:rPr>
          <w:rFonts w:ascii="BentonSans Regular" w:eastAsia="BentonSansCond Regular" w:hAnsi="BentonSans Regular" w:cs="BentonSansCond Regular"/>
          <w:color w:val="000000" w:themeColor="text1"/>
          <w:sz w:val="26"/>
          <w:szCs w:val="26"/>
        </w:rPr>
      </w:pPr>
      <w:r w:rsidRPr="00B4007D">
        <w:rPr>
          <w:rFonts w:ascii="BentonSans Regular" w:eastAsia="BentonSansCond Regular" w:hAnsi="BentonSans Regular" w:cs="BentonSansCond Regular"/>
          <w:color w:val="000000" w:themeColor="text1"/>
          <w:sz w:val="26"/>
          <w:szCs w:val="26"/>
        </w:rPr>
        <w:t>Smaller classes, deeper thinking, college credit without AP exams</w:t>
      </w:r>
    </w:p>
    <w:p w14:paraId="3BEE018E" w14:textId="77777777" w:rsidR="00640E90" w:rsidRDefault="00640E90" w:rsidP="00640E90">
      <w:pPr>
        <w:pStyle w:val="NormalWeb"/>
        <w:shd w:val="clear" w:color="auto" w:fill="FFFFFF"/>
        <w:outlineLvl w:val="2"/>
        <w:rPr>
          <w:rFonts w:ascii="BentonSans Regular" w:hAnsi="BentonSans Regular"/>
          <w:b/>
          <w:bCs/>
          <w:color w:val="A90433"/>
          <w:sz w:val="32"/>
          <w:szCs w:val="32"/>
        </w:rPr>
        <w:sectPr w:rsidR="00640E90" w:rsidSect="004875D9">
          <w:headerReference w:type="default" r:id="rId36"/>
          <w:headerReference w:type="first" r:id="rId37"/>
          <w:type w:val="continuous"/>
          <w:pgSz w:w="12240" w:h="15840"/>
          <w:pgMar w:top="720" w:right="720" w:bottom="720" w:left="720" w:header="720" w:footer="720" w:gutter="0"/>
          <w:cols w:num="2" w:space="720"/>
          <w:titlePg/>
          <w:docGrid w:linePitch="360"/>
        </w:sectPr>
      </w:pPr>
    </w:p>
    <w:p w14:paraId="1E673DFC" w14:textId="77777777" w:rsidR="00640E90" w:rsidRPr="002245B9" w:rsidRDefault="00640E90" w:rsidP="002245B9">
      <w:pPr>
        <w:jc w:val="center"/>
        <w:rPr>
          <w:rFonts w:ascii="BentonSans Regular" w:hAnsi="BentonSans Regular"/>
          <w:b/>
          <w:bCs/>
          <w:color w:val="A90333"/>
          <w:sz w:val="32"/>
          <w:szCs w:val="32"/>
        </w:rPr>
      </w:pPr>
      <w:r w:rsidRPr="002245B9">
        <w:rPr>
          <w:rFonts w:ascii="BentonSans Regular" w:hAnsi="BentonSans Regular"/>
          <w:b/>
          <w:bCs/>
          <w:color w:val="A90333"/>
          <w:sz w:val="32"/>
          <w:szCs w:val="32"/>
        </w:rPr>
        <w:t>MENTAL HEALTH BENEFITS</w:t>
      </w:r>
    </w:p>
    <w:p w14:paraId="5059477C" w14:textId="3B2C6070" w:rsidR="00640E90" w:rsidRPr="009221ED" w:rsidRDefault="00640E90" w:rsidP="009221ED">
      <w:pPr>
        <w:pStyle w:val="NormalWeb"/>
        <w:shd w:val="clear" w:color="auto" w:fill="FFFFFF"/>
        <w:jc w:val="center"/>
        <w:rPr>
          <w:sz w:val="26"/>
          <w:szCs w:val="26"/>
        </w:rPr>
        <w:sectPr w:rsidR="00640E90" w:rsidRPr="009221ED" w:rsidSect="004875D9">
          <w:headerReference w:type="default" r:id="rId38"/>
          <w:headerReference w:type="first" r:id="rId39"/>
          <w:type w:val="continuous"/>
          <w:pgSz w:w="12240" w:h="15840"/>
          <w:pgMar w:top="720" w:right="720" w:bottom="720" w:left="720" w:header="720" w:footer="720" w:gutter="0"/>
          <w:cols w:space="720"/>
          <w:titlePg/>
          <w:docGrid w:linePitch="360"/>
        </w:sectPr>
      </w:pPr>
      <w:r w:rsidRPr="003C5EF3">
        <w:rPr>
          <w:rFonts w:ascii="BentonSans Regular" w:hAnsi="BentonSans Regular"/>
          <w:sz w:val="26"/>
          <w:szCs w:val="26"/>
        </w:rPr>
        <w:t>Easing transition to college, feeling more prepared, developing comfort in college classes in high school, no stress resulting from AP exams</w:t>
      </w:r>
    </w:p>
    <w:p w14:paraId="579C3D56" w14:textId="2D8A1A7D" w:rsidR="002F68BD" w:rsidRPr="00BE0C50" w:rsidRDefault="002E25D4" w:rsidP="00165FEF">
      <w:pPr>
        <w:pStyle w:val="Heading2"/>
        <w:spacing w:after="0" w:afterAutospacing="0"/>
        <w:sectPr w:rsidR="002F68BD" w:rsidRPr="00BE0C50" w:rsidSect="004875D9">
          <w:headerReference w:type="default" r:id="rId40"/>
          <w:headerReference w:type="first" r:id="rId41"/>
          <w:type w:val="continuous"/>
          <w:pgSz w:w="12240" w:h="15840"/>
          <w:pgMar w:top="720" w:right="720" w:bottom="720" w:left="720" w:header="720" w:footer="720" w:gutter="0"/>
          <w:cols w:space="720"/>
          <w:titlePg/>
          <w:docGrid w:linePitch="360"/>
        </w:sectPr>
      </w:pPr>
      <w:r w:rsidRPr="002E25D4">
        <w:lastRenderedPageBreak/>
        <w:t>OUR PARTNERS’ EXPERIENCES</w:t>
      </w:r>
    </w:p>
    <w:p w14:paraId="02889DEA" w14:textId="54E2754D" w:rsidR="00BE0C50" w:rsidRPr="00F12551" w:rsidRDefault="00BE0C50" w:rsidP="0054721D">
      <w:pPr>
        <w:ind w:left="720"/>
        <w:rPr>
          <w:rFonts w:ascii="BentonSans Regular" w:hAnsi="BentonSans Regular"/>
          <w:sz w:val="26"/>
          <w:szCs w:val="26"/>
        </w:rPr>
      </w:pPr>
      <w:r w:rsidRPr="00F12551">
        <w:rPr>
          <w:rFonts w:ascii="BentonSans Regular" w:hAnsi="BentonSans Regular"/>
          <w:sz w:val="26"/>
          <w:szCs w:val="26"/>
        </w:rPr>
        <w:t>"A smaller class setting allowed me to get to know my professor. I was pushed to a higher standard of work which helped me transition into my freshman year of college."</w:t>
      </w:r>
    </w:p>
    <w:p w14:paraId="690C93BE" w14:textId="77777777" w:rsidR="009C77B3" w:rsidRDefault="00BE0C50" w:rsidP="0054721D">
      <w:pPr>
        <w:ind w:left="720"/>
        <w:rPr>
          <w:rFonts w:ascii="BentonSans Regular" w:hAnsi="BentonSans Regular"/>
          <w:sz w:val="26"/>
          <w:szCs w:val="26"/>
        </w:rPr>
      </w:pPr>
      <w:r w:rsidRPr="00F12551">
        <w:rPr>
          <w:rFonts w:ascii="BentonSans Regular" w:hAnsi="BentonSans Regular"/>
          <w:sz w:val="26"/>
          <w:szCs w:val="26"/>
        </w:rPr>
        <w:t>"I liked the more open discussion-based and big projects instead of busy work."</w:t>
      </w:r>
    </w:p>
    <w:p w14:paraId="2AC4B8D0" w14:textId="52B1A5EB" w:rsidR="009C77B3" w:rsidRDefault="009C77B3" w:rsidP="009C77B3">
      <w:pPr>
        <w:rPr>
          <w:rFonts w:ascii="BentonSans Regular" w:hAnsi="BentonSans Regular"/>
          <w:sz w:val="26"/>
          <w:szCs w:val="26"/>
        </w:rPr>
      </w:pPr>
      <w:r>
        <w:rPr>
          <w:rFonts w:ascii="BentonSans Regular" w:hAnsi="BentonSans Regular"/>
          <w:sz w:val="26"/>
          <w:szCs w:val="26"/>
        </w:rPr>
        <w:br/>
      </w:r>
      <w:r w:rsidR="006A57FD" w:rsidRPr="006A57FD">
        <w:rPr>
          <w:rFonts w:ascii="BentonSans Regular" w:hAnsi="BentonSans Regular"/>
          <w:noProof/>
          <w:sz w:val="26"/>
          <w:szCs w:val="26"/>
        </w:rPr>
        <w:drawing>
          <wp:inline distT="0" distB="0" distL="0" distR="0" wp14:anchorId="04370044" wp14:editId="1D542297">
            <wp:extent cx="3192905" cy="3980074"/>
            <wp:effectExtent l="0" t="0" r="0" b="0"/>
            <wp:docPr id="14" name="Picture 13" descr="A red IU trident">
              <a:extLst xmlns:a="http://schemas.openxmlformats.org/drawingml/2006/main">
                <a:ext uri="{FF2B5EF4-FFF2-40B4-BE49-F238E27FC236}">
                  <a16:creationId xmlns:a16="http://schemas.microsoft.com/office/drawing/2014/main" id="{2B2E562D-D022-C23D-D171-6622FB123C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red IU trident">
                      <a:extLst>
                        <a:ext uri="{FF2B5EF4-FFF2-40B4-BE49-F238E27FC236}">
                          <a16:creationId xmlns:a16="http://schemas.microsoft.com/office/drawing/2014/main" id="{2B2E562D-D022-C23D-D171-6622FB123C89}"/>
                        </a:ext>
                      </a:extLst>
                    </pic:cNvPr>
                    <pic:cNvPicPr>
                      <a:picLocks noChangeAspect="1"/>
                    </pic:cNvPicPr>
                  </pic:nvPicPr>
                  <pic:blipFill>
                    <a:blip r:embed="rId42"/>
                    <a:srcRect t="620" b="620"/>
                    <a:stretch/>
                  </pic:blipFill>
                  <pic:spPr>
                    <a:xfrm>
                      <a:off x="0" y="0"/>
                      <a:ext cx="3212383" cy="4004354"/>
                    </a:xfrm>
                    <a:prstGeom prst="rect">
                      <a:avLst/>
                    </a:prstGeom>
                  </pic:spPr>
                </pic:pic>
              </a:graphicData>
            </a:graphic>
          </wp:inline>
        </w:drawing>
      </w:r>
    </w:p>
    <w:p w14:paraId="39B28A2C" w14:textId="599F9D45" w:rsidR="00BE0C50" w:rsidRPr="00F12551" w:rsidRDefault="009C77B3" w:rsidP="004879EA">
      <w:pPr>
        <w:rPr>
          <w:rFonts w:ascii="BentonSans Regular" w:eastAsia="Times New Roman" w:hAnsi="BentonSans Regular" w:cs="Times New Roman"/>
          <w:kern w:val="0"/>
          <w:sz w:val="26"/>
          <w:szCs w:val="26"/>
          <w14:ligatures w14:val="none"/>
        </w:rPr>
      </w:pPr>
      <w:r>
        <w:rPr>
          <w:rFonts w:ascii="BentonSans Regular" w:hAnsi="BentonSans Regular"/>
          <w:sz w:val="26"/>
          <w:szCs w:val="26"/>
        </w:rPr>
        <w:br w:type="column"/>
      </w:r>
      <w:r w:rsidR="00BE0C50" w:rsidRPr="00F12551">
        <w:rPr>
          <w:rFonts w:ascii="BentonSans Regular" w:hAnsi="BentonSans Regular"/>
          <w:sz w:val="26"/>
          <w:szCs w:val="26"/>
        </w:rPr>
        <w:t>“</w:t>
      </w:r>
      <w:r w:rsidR="00BE0C50" w:rsidRPr="00F12551">
        <w:rPr>
          <w:rFonts w:ascii="BentonSans Regular" w:eastAsia="Times New Roman" w:hAnsi="BentonSans Regular" w:cs="Times New Roman"/>
          <w:kern w:val="0"/>
          <w:sz w:val="26"/>
          <w:szCs w:val="26"/>
          <w14:ligatures w14:val="none"/>
        </w:rPr>
        <w:t>I liked how my teachers taught the courses like an actual college class but slowed it down to help me to better understand it."</w:t>
      </w:r>
    </w:p>
    <w:p w14:paraId="727CCFCE" w14:textId="4FB8F04B" w:rsidR="00FB0AF7" w:rsidRPr="00F12551" w:rsidRDefault="002F68BD" w:rsidP="00AA75B9">
      <w:pPr>
        <w:rPr>
          <w:rFonts w:ascii="BentonSans Regular" w:hAnsi="BentonSans Regular"/>
          <w:sz w:val="26"/>
          <w:szCs w:val="26"/>
        </w:rPr>
      </w:pPr>
      <w:r w:rsidRPr="00F12551">
        <w:rPr>
          <w:rFonts w:ascii="BentonSans Regular" w:eastAsia="Times New Roman" w:hAnsi="BentonSans Regular" w:cs="Times New Roman"/>
          <w:kern w:val="0"/>
          <w:sz w:val="26"/>
          <w:szCs w:val="26"/>
          <w14:ligatures w14:val="none"/>
        </w:rPr>
        <w:t>"</w:t>
      </w:r>
      <w:r w:rsidR="00C24E21" w:rsidRPr="00F12551">
        <w:rPr>
          <w:rFonts w:ascii="BentonSans Regular" w:hAnsi="BentonSans Regular"/>
          <w:sz w:val="26"/>
          <w:szCs w:val="26"/>
        </w:rPr>
        <w:t>The Advance College Project (ACP) through Indiana University has given our faculty a pathway to becoming credentialed instructors, which in turn has opened up tremendous opportunities for Frontier students. Our students can graduate with several semesters of college credit - allowing them to get a head start on life."</w:t>
      </w:r>
    </w:p>
    <w:p w14:paraId="428B24EA" w14:textId="128F17D6" w:rsidR="00C24E21" w:rsidRPr="00F12551" w:rsidRDefault="00C24E21" w:rsidP="00AA75B9">
      <w:pPr>
        <w:rPr>
          <w:rFonts w:ascii="BentonSans Regular" w:hAnsi="BentonSans Regular"/>
          <w:sz w:val="26"/>
          <w:szCs w:val="26"/>
        </w:rPr>
      </w:pPr>
      <w:r w:rsidRPr="00F12551">
        <w:rPr>
          <w:rFonts w:ascii="BentonSans Regular" w:hAnsi="BentonSans Regular"/>
          <w:sz w:val="26"/>
          <w:szCs w:val="26"/>
        </w:rPr>
        <w:t>"I loved the dual credit aspect. I felt that I was truly learning rather than preparing for an AP test. I would recommend ACP to any current high schooler."</w:t>
      </w:r>
    </w:p>
    <w:p w14:paraId="6C63A59B" w14:textId="6B01DDB9" w:rsidR="00F04C02" w:rsidRPr="00F12551" w:rsidRDefault="00C24E21" w:rsidP="00AA75B9">
      <w:pPr>
        <w:rPr>
          <w:rFonts w:ascii="BentonSans Regular" w:hAnsi="BentonSans Regular"/>
          <w:sz w:val="26"/>
          <w:szCs w:val="26"/>
        </w:rPr>
      </w:pPr>
      <w:r w:rsidRPr="5BF39C05">
        <w:rPr>
          <w:rFonts w:ascii="BentonSans Regular" w:hAnsi="BentonSans Regular"/>
          <w:sz w:val="26"/>
          <w:szCs w:val="26"/>
        </w:rPr>
        <w:t>“</w:t>
      </w:r>
      <w:r w:rsidR="004B268C" w:rsidRPr="5BF39C05">
        <w:rPr>
          <w:rFonts w:ascii="BentonSans Regular" w:hAnsi="BentonSans Regular"/>
          <w:sz w:val="26"/>
          <w:szCs w:val="26"/>
        </w:rPr>
        <w:t>At Ben Davis High School, we love our partnership with the IU ACP program. Our students are earning college credits from a preeminent university while in high school. Our teachers are growing as they work with IU professors to develop and hone their craft. Our admin team enjoys the amazing relationship we have built with the IU ACP staff.</w:t>
      </w:r>
      <w:r w:rsidR="00900D45" w:rsidRPr="5BF39C05">
        <w:rPr>
          <w:rFonts w:ascii="BentonSans Regular" w:hAnsi="BentonSans Regular"/>
          <w:sz w:val="26"/>
          <w:szCs w:val="26"/>
        </w:rPr>
        <w:t>”</w:t>
      </w:r>
    </w:p>
    <w:p w14:paraId="49860676" w14:textId="4A25EC24" w:rsidR="5BF39C05" w:rsidRDefault="5BF39C05" w:rsidP="5BF39C05">
      <w:pPr>
        <w:rPr>
          <w:rFonts w:ascii="BentonSans Regular" w:hAnsi="BentonSans Regular"/>
          <w:sz w:val="26"/>
          <w:szCs w:val="26"/>
        </w:rPr>
      </w:pPr>
    </w:p>
    <w:p w14:paraId="3BDB6FFA" w14:textId="77C8D8DA" w:rsidR="00F04C02" w:rsidRDefault="00F04C02">
      <w:pPr>
        <w:rPr>
          <w:rFonts w:ascii="BentonSans Regular" w:hAnsi="BentonSans Regular"/>
          <w:sz w:val="28"/>
          <w:szCs w:val="28"/>
        </w:rPr>
        <w:sectPr w:rsidR="00F04C02" w:rsidSect="004875D9">
          <w:headerReference w:type="default" r:id="rId43"/>
          <w:headerReference w:type="first" r:id="rId44"/>
          <w:type w:val="continuous"/>
          <w:pgSz w:w="12240" w:h="15840"/>
          <w:pgMar w:top="0" w:right="720" w:bottom="720" w:left="0" w:header="720" w:footer="720" w:gutter="0"/>
          <w:cols w:num="2" w:space="576" w:equalWidth="0">
            <w:col w:w="5184" w:space="576"/>
            <w:col w:w="5760"/>
          </w:cols>
          <w:titlePg/>
          <w:docGrid w:linePitch="360"/>
        </w:sectPr>
      </w:pPr>
    </w:p>
    <w:p w14:paraId="487C72AB" w14:textId="4023F9B6" w:rsidR="005C198D" w:rsidRPr="00AA75B9" w:rsidRDefault="005C198D" w:rsidP="00165FEF">
      <w:pPr>
        <w:pStyle w:val="Heading2"/>
        <w:spacing w:before="0" w:beforeAutospacing="0" w:after="0" w:afterAutospacing="0" w:line="240" w:lineRule="auto"/>
        <w:rPr>
          <w:rFonts w:ascii="BentonSans Regular" w:hAnsi="BentonSans Regular"/>
          <w:sz w:val="28"/>
          <w:szCs w:val="28"/>
        </w:rPr>
      </w:pPr>
      <w:r>
        <w:lastRenderedPageBreak/>
        <w:t>WE PROVIDE THE DIFFERENCE</w:t>
      </w:r>
    </w:p>
    <w:p w14:paraId="5E0AADDA" w14:textId="34CE9B61" w:rsidR="00AC32C7" w:rsidRDefault="00500689" w:rsidP="00165FEF">
      <w:pPr>
        <w:spacing w:before="0" w:beforeAutospacing="0" w:after="240" w:line="240" w:lineRule="auto"/>
        <w:rPr>
          <w:rFonts w:ascii="BentonSans Regular" w:hAnsi="BentonSans Regular"/>
          <w:sz w:val="28"/>
          <w:szCs w:val="28"/>
        </w:rPr>
      </w:pPr>
      <w:r w:rsidRPr="00500689">
        <w:rPr>
          <w:rFonts w:ascii="BentonSans Regular" w:hAnsi="BentonSans Regular"/>
          <w:sz w:val="28"/>
          <w:szCs w:val="28"/>
        </w:rPr>
        <w:t>Although ACP,</w:t>
      </w:r>
      <w:r>
        <w:rPr>
          <w:rFonts w:ascii="BentonSans Regular" w:hAnsi="BentonSans Regular"/>
          <w:sz w:val="28"/>
          <w:szCs w:val="28"/>
        </w:rPr>
        <w:t xml:space="preserve"> </w:t>
      </w:r>
      <w:r w:rsidR="009B2024">
        <w:rPr>
          <w:rFonts w:ascii="BentonSans Regular" w:hAnsi="BentonSans Regular"/>
          <w:sz w:val="28"/>
          <w:szCs w:val="28"/>
        </w:rPr>
        <w:t>AP (</w:t>
      </w:r>
      <w:r w:rsidRPr="00500689">
        <w:rPr>
          <w:rFonts w:ascii="BentonSans Regular" w:hAnsi="BentonSans Regular"/>
          <w:sz w:val="28"/>
          <w:szCs w:val="28"/>
        </w:rPr>
        <w:t>A</w:t>
      </w:r>
      <w:r>
        <w:rPr>
          <w:rFonts w:ascii="BentonSans Regular" w:hAnsi="BentonSans Regular"/>
          <w:sz w:val="28"/>
          <w:szCs w:val="28"/>
        </w:rPr>
        <w:t>dvance</w:t>
      </w:r>
      <w:r w:rsidR="008F2F70">
        <w:rPr>
          <w:rFonts w:ascii="BentonSans Regular" w:hAnsi="BentonSans Regular"/>
          <w:sz w:val="28"/>
          <w:szCs w:val="28"/>
        </w:rPr>
        <w:t>d</w:t>
      </w:r>
      <w:r>
        <w:rPr>
          <w:rFonts w:ascii="BentonSans Regular" w:hAnsi="BentonSans Regular"/>
          <w:sz w:val="28"/>
          <w:szCs w:val="28"/>
        </w:rPr>
        <w:t xml:space="preserve"> Placement</w:t>
      </w:r>
      <w:r w:rsidR="009B2024">
        <w:rPr>
          <w:rFonts w:ascii="BentonSans Regular" w:hAnsi="BentonSans Regular"/>
          <w:sz w:val="28"/>
          <w:szCs w:val="28"/>
        </w:rPr>
        <w:t>)</w:t>
      </w:r>
      <w:r w:rsidRPr="00500689">
        <w:rPr>
          <w:rFonts w:ascii="BentonSans Regular" w:hAnsi="BentonSans Regular"/>
          <w:sz w:val="28"/>
          <w:szCs w:val="28"/>
        </w:rPr>
        <w:t>, and other dual credit providers can provide college credit to high school students</w:t>
      </w:r>
      <w:r w:rsidR="009F401D">
        <w:rPr>
          <w:rFonts w:ascii="BentonSans Regular" w:hAnsi="BentonSans Regular"/>
          <w:sz w:val="28"/>
          <w:szCs w:val="28"/>
        </w:rPr>
        <w:t xml:space="preserve"> and </w:t>
      </w:r>
      <w:r w:rsidRPr="00500689">
        <w:rPr>
          <w:rFonts w:ascii="BentonSans Regular" w:hAnsi="BentonSans Regular"/>
          <w:sz w:val="28"/>
          <w:szCs w:val="28"/>
        </w:rPr>
        <w:t>expos</w:t>
      </w:r>
      <w:r w:rsidR="009F401D">
        <w:rPr>
          <w:rFonts w:ascii="BentonSans Regular" w:hAnsi="BentonSans Regular"/>
          <w:sz w:val="28"/>
          <w:szCs w:val="28"/>
        </w:rPr>
        <w:t>e</w:t>
      </w:r>
      <w:r w:rsidRPr="00500689">
        <w:rPr>
          <w:rFonts w:ascii="BentonSans Regular" w:hAnsi="BentonSans Regular"/>
          <w:sz w:val="28"/>
          <w:szCs w:val="28"/>
        </w:rPr>
        <w:t xml:space="preserve"> them to demanding</w:t>
      </w:r>
      <w:r w:rsidR="00165FEF">
        <w:rPr>
          <w:rFonts w:ascii="BentonSans Regular" w:hAnsi="BentonSans Regular"/>
          <w:sz w:val="28"/>
          <w:szCs w:val="28"/>
        </w:rPr>
        <w:t xml:space="preserve"> </w:t>
      </w:r>
      <w:r w:rsidRPr="00500689">
        <w:rPr>
          <w:rFonts w:ascii="BentonSans Regular" w:hAnsi="BentonSans Regular"/>
          <w:sz w:val="28"/>
          <w:szCs w:val="28"/>
        </w:rPr>
        <w:t>curricula, there are significant differences.</w:t>
      </w:r>
    </w:p>
    <w:tbl>
      <w:tblPr>
        <w:tblStyle w:val="TableGrid"/>
        <w:tblW w:w="0" w:type="auto"/>
        <w:tblBorders>
          <w:top w:val="none" w:sz="0" w:space="0" w:color="auto"/>
          <w:left w:val="none" w:sz="0" w:space="0" w:color="auto"/>
          <w:bottom w:val="none" w:sz="0" w:space="0" w:color="auto"/>
          <w:right w:val="none" w:sz="0" w:space="0" w:color="auto"/>
          <w:insideV w:val="none" w:sz="0" w:space="0" w:color="auto"/>
        </w:tblBorders>
        <w:tblCellMar>
          <w:top w:w="115" w:type="dxa"/>
          <w:left w:w="202" w:type="dxa"/>
          <w:bottom w:w="115" w:type="dxa"/>
        </w:tblCellMar>
        <w:tblLook w:val="04A0" w:firstRow="1" w:lastRow="0" w:firstColumn="1" w:lastColumn="0" w:noHBand="0" w:noVBand="1"/>
      </w:tblPr>
      <w:tblGrid>
        <w:gridCol w:w="2752"/>
        <w:gridCol w:w="2430"/>
        <w:gridCol w:w="2299"/>
        <w:gridCol w:w="2225"/>
        <w:gridCol w:w="1094"/>
      </w:tblGrid>
      <w:tr w:rsidR="00AE763A" w:rsidRPr="00165FEF" w14:paraId="4D2CB0EE" w14:textId="77777777" w:rsidTr="00A35C37">
        <w:tc>
          <w:tcPr>
            <w:tcW w:w="2752" w:type="dxa"/>
          </w:tcPr>
          <w:p w14:paraId="7DBF04C4" w14:textId="161B5064" w:rsidR="00AE763A" w:rsidRPr="00165FEF" w:rsidRDefault="00074DDD" w:rsidP="005A68D9">
            <w:pPr>
              <w:spacing w:after="240"/>
              <w:rPr>
                <w:rFonts w:ascii="BentonSans Medium" w:hAnsi="BentonSans Medium"/>
                <w:sz w:val="20"/>
                <w:szCs w:val="20"/>
              </w:rPr>
            </w:pPr>
            <w:r w:rsidRPr="00165FEF">
              <w:rPr>
                <w:rFonts w:ascii="BentonSans Medium" w:hAnsi="BentonSans Medium"/>
                <w:sz w:val="20"/>
                <w:szCs w:val="20"/>
              </w:rPr>
              <w:t>(Fall 2024)</w:t>
            </w:r>
          </w:p>
        </w:tc>
        <w:tc>
          <w:tcPr>
            <w:tcW w:w="2430" w:type="dxa"/>
            <w:vAlign w:val="bottom"/>
          </w:tcPr>
          <w:p w14:paraId="2426E0D2" w14:textId="77777777" w:rsidR="00AE763A" w:rsidRPr="00165FEF" w:rsidRDefault="00AE763A" w:rsidP="005A68D9">
            <w:pPr>
              <w:spacing w:after="240"/>
              <w:rPr>
                <w:rFonts w:ascii="BentonSans Medium" w:hAnsi="BentonSans Medium"/>
                <w:sz w:val="20"/>
                <w:szCs w:val="20"/>
              </w:rPr>
            </w:pPr>
            <w:r w:rsidRPr="00165FEF">
              <w:rPr>
                <w:rFonts w:ascii="BentonSans Medium" w:hAnsi="BentonSans Medium"/>
                <w:sz w:val="20"/>
                <w:szCs w:val="20"/>
              </w:rPr>
              <w:t>ACP</w:t>
            </w:r>
          </w:p>
        </w:tc>
        <w:tc>
          <w:tcPr>
            <w:tcW w:w="2299" w:type="dxa"/>
            <w:vAlign w:val="bottom"/>
          </w:tcPr>
          <w:p w14:paraId="028B974F" w14:textId="77777777" w:rsidR="00AE763A" w:rsidRPr="00165FEF" w:rsidRDefault="00AE763A" w:rsidP="005A68D9">
            <w:pPr>
              <w:spacing w:after="240"/>
              <w:rPr>
                <w:rFonts w:ascii="BentonSans Medium" w:hAnsi="BentonSans Medium"/>
                <w:sz w:val="20"/>
                <w:szCs w:val="20"/>
              </w:rPr>
            </w:pPr>
            <w:r w:rsidRPr="00165FEF">
              <w:rPr>
                <w:rFonts w:ascii="BentonSans Medium" w:hAnsi="BentonSans Medium"/>
                <w:sz w:val="20"/>
                <w:szCs w:val="20"/>
              </w:rPr>
              <w:t>AP</w:t>
            </w:r>
          </w:p>
        </w:tc>
        <w:tc>
          <w:tcPr>
            <w:tcW w:w="3319" w:type="dxa"/>
            <w:gridSpan w:val="2"/>
            <w:vAlign w:val="bottom"/>
          </w:tcPr>
          <w:p w14:paraId="40385BF6" w14:textId="77777777" w:rsidR="00AE763A" w:rsidRPr="00165FEF" w:rsidRDefault="00AE763A" w:rsidP="005A68D9">
            <w:pPr>
              <w:spacing w:after="240"/>
              <w:rPr>
                <w:rFonts w:ascii="BentonSans Medium" w:hAnsi="BentonSans Medium"/>
                <w:sz w:val="20"/>
                <w:szCs w:val="20"/>
              </w:rPr>
            </w:pPr>
            <w:r w:rsidRPr="00165FEF">
              <w:rPr>
                <w:rFonts w:ascii="BentonSans Medium" w:hAnsi="BentonSans Medium"/>
                <w:sz w:val="20"/>
                <w:szCs w:val="20"/>
              </w:rPr>
              <w:t>Other Dual Credit</w:t>
            </w:r>
          </w:p>
        </w:tc>
      </w:tr>
      <w:tr w:rsidR="00AE763A" w:rsidRPr="00165FEF" w14:paraId="7FD46CEC" w14:textId="77777777" w:rsidTr="00A35C37">
        <w:tc>
          <w:tcPr>
            <w:tcW w:w="2752" w:type="dxa"/>
            <w:vAlign w:val="center"/>
          </w:tcPr>
          <w:p w14:paraId="468C6CA8" w14:textId="77777777" w:rsidR="00AE763A" w:rsidRPr="00165FEF" w:rsidRDefault="00AE763A" w:rsidP="005A68D9">
            <w:pPr>
              <w:spacing w:after="240"/>
              <w:rPr>
                <w:rFonts w:ascii="BentonSans Regular" w:hAnsi="BentonSans Regular"/>
                <w:b/>
                <w:bCs/>
                <w:sz w:val="20"/>
                <w:szCs w:val="20"/>
              </w:rPr>
            </w:pPr>
            <w:r w:rsidRPr="00165FEF">
              <w:rPr>
                <w:rFonts w:ascii="BentonSans Regular" w:hAnsi="BentonSans Regular"/>
                <w:b/>
                <w:bCs/>
                <w:sz w:val="20"/>
                <w:szCs w:val="20"/>
              </w:rPr>
              <w:t>Number of IU beginner students total</w:t>
            </w:r>
          </w:p>
        </w:tc>
        <w:tc>
          <w:tcPr>
            <w:tcW w:w="2430" w:type="dxa"/>
            <w:vAlign w:val="center"/>
          </w:tcPr>
          <w:p w14:paraId="14314CD7" w14:textId="77777777" w:rsidR="00AE763A" w:rsidRPr="00165FEF" w:rsidRDefault="00AE763A" w:rsidP="005A68D9">
            <w:pPr>
              <w:spacing w:after="240"/>
              <w:rPr>
                <w:sz w:val="20"/>
                <w:szCs w:val="20"/>
              </w:rPr>
            </w:pPr>
            <w:r w:rsidRPr="00165FEF">
              <w:rPr>
                <w:rFonts w:ascii="BentonSans Regular" w:eastAsia="BentonSans Regular" w:hAnsi="BentonSans Regular" w:cs="BentonSans Regular"/>
                <w:color w:val="333333"/>
                <w:sz w:val="20"/>
                <w:szCs w:val="20"/>
              </w:rPr>
              <w:t>7,988</w:t>
            </w:r>
          </w:p>
        </w:tc>
        <w:tc>
          <w:tcPr>
            <w:tcW w:w="2299" w:type="dxa"/>
            <w:vAlign w:val="center"/>
          </w:tcPr>
          <w:p w14:paraId="425D857C" w14:textId="77777777" w:rsidR="00AE763A" w:rsidRPr="00165FEF" w:rsidRDefault="00AE763A" w:rsidP="005A68D9">
            <w:pPr>
              <w:spacing w:after="240"/>
              <w:rPr>
                <w:rFonts w:ascii="BentonSans Regular" w:hAnsi="BentonSans Regular"/>
                <w:sz w:val="20"/>
                <w:szCs w:val="20"/>
              </w:rPr>
            </w:pPr>
            <w:r w:rsidRPr="00165FEF">
              <w:rPr>
                <w:rFonts w:ascii="BentonSans Regular" w:hAnsi="BentonSans Regular"/>
                <w:sz w:val="20"/>
                <w:szCs w:val="20"/>
              </w:rPr>
              <w:t>7,988</w:t>
            </w:r>
          </w:p>
        </w:tc>
        <w:tc>
          <w:tcPr>
            <w:tcW w:w="3319" w:type="dxa"/>
            <w:gridSpan w:val="2"/>
            <w:vAlign w:val="center"/>
          </w:tcPr>
          <w:p w14:paraId="18D6B46D" w14:textId="77777777" w:rsidR="00AE763A" w:rsidRPr="00165FEF" w:rsidRDefault="00AE763A" w:rsidP="005A68D9">
            <w:pPr>
              <w:spacing w:after="240"/>
              <w:rPr>
                <w:rFonts w:ascii="BentonSans Regular" w:hAnsi="BentonSans Regular"/>
                <w:sz w:val="20"/>
                <w:szCs w:val="20"/>
              </w:rPr>
            </w:pPr>
            <w:r w:rsidRPr="00165FEF">
              <w:rPr>
                <w:rFonts w:ascii="BentonSans Regular" w:hAnsi="BentonSans Regular"/>
                <w:sz w:val="20"/>
                <w:szCs w:val="20"/>
              </w:rPr>
              <w:t>7,988</w:t>
            </w:r>
          </w:p>
        </w:tc>
      </w:tr>
      <w:tr w:rsidR="000B6824" w:rsidRPr="00165FEF" w14:paraId="1A3C5DC9" w14:textId="77777777" w:rsidTr="00A35C37">
        <w:trPr>
          <w:gridAfter w:val="1"/>
          <w:wAfter w:w="1094" w:type="dxa"/>
        </w:trPr>
        <w:tc>
          <w:tcPr>
            <w:tcW w:w="2752" w:type="dxa"/>
            <w:vAlign w:val="center"/>
          </w:tcPr>
          <w:p w14:paraId="136383D6" w14:textId="77777777" w:rsidR="000B6824" w:rsidRPr="00165FEF" w:rsidRDefault="000B6824" w:rsidP="005A68D9">
            <w:pPr>
              <w:spacing w:after="240"/>
              <w:rPr>
                <w:rFonts w:ascii="BentonSans Regular" w:hAnsi="BentonSans Regular"/>
                <w:b/>
                <w:bCs/>
                <w:sz w:val="20"/>
                <w:szCs w:val="20"/>
              </w:rPr>
            </w:pPr>
            <w:r w:rsidRPr="00165FEF">
              <w:rPr>
                <w:rFonts w:ascii="BentonSans Regular" w:hAnsi="BentonSans Regular"/>
                <w:b/>
                <w:bCs/>
                <w:sz w:val="20"/>
                <w:szCs w:val="20"/>
              </w:rPr>
              <w:t>Students with selected hours</w:t>
            </w:r>
          </w:p>
        </w:tc>
        <w:tc>
          <w:tcPr>
            <w:tcW w:w="2430" w:type="dxa"/>
            <w:vAlign w:val="center"/>
          </w:tcPr>
          <w:p w14:paraId="6BC56402" w14:textId="77777777" w:rsidR="000B6824" w:rsidRPr="00165FEF" w:rsidRDefault="000B6824" w:rsidP="005A68D9">
            <w:pPr>
              <w:spacing w:after="240"/>
              <w:rPr>
                <w:rFonts w:ascii="BentonSans Regular" w:hAnsi="BentonSans Regular"/>
                <w:sz w:val="20"/>
                <w:szCs w:val="20"/>
              </w:rPr>
            </w:pPr>
            <w:r w:rsidRPr="00165FEF">
              <w:rPr>
                <w:rFonts w:ascii="BentonSans Regular" w:hAnsi="BentonSans Regular"/>
                <w:sz w:val="20"/>
                <w:szCs w:val="20"/>
              </w:rPr>
              <w:t>2,978</w:t>
            </w:r>
          </w:p>
        </w:tc>
        <w:tc>
          <w:tcPr>
            <w:tcW w:w="2299" w:type="dxa"/>
            <w:vAlign w:val="center"/>
          </w:tcPr>
          <w:p w14:paraId="0E9A9492" w14:textId="77777777" w:rsidR="000B6824" w:rsidRPr="00165FEF" w:rsidRDefault="000B6824" w:rsidP="005A68D9">
            <w:pPr>
              <w:spacing w:after="240"/>
              <w:rPr>
                <w:rFonts w:ascii="BentonSans Regular" w:hAnsi="BentonSans Regular"/>
                <w:sz w:val="20"/>
                <w:szCs w:val="20"/>
              </w:rPr>
            </w:pPr>
            <w:r w:rsidRPr="00165FEF">
              <w:rPr>
                <w:rFonts w:ascii="BentonSans Regular" w:hAnsi="BentonSans Regular"/>
                <w:sz w:val="20"/>
                <w:szCs w:val="20"/>
              </w:rPr>
              <w:t>2,506</w:t>
            </w:r>
          </w:p>
        </w:tc>
        <w:tc>
          <w:tcPr>
            <w:tcW w:w="2225" w:type="dxa"/>
            <w:vAlign w:val="center"/>
          </w:tcPr>
          <w:p w14:paraId="5B425178" w14:textId="77777777" w:rsidR="000B6824" w:rsidRPr="00165FEF" w:rsidRDefault="000B6824" w:rsidP="005A68D9">
            <w:pPr>
              <w:spacing w:after="240"/>
              <w:rPr>
                <w:rFonts w:ascii="BentonSans Regular" w:hAnsi="BentonSans Regular"/>
                <w:sz w:val="20"/>
                <w:szCs w:val="20"/>
              </w:rPr>
            </w:pPr>
            <w:r w:rsidRPr="00165FEF">
              <w:rPr>
                <w:rFonts w:ascii="BentonSans Regular" w:hAnsi="BentonSans Regular"/>
                <w:sz w:val="20"/>
                <w:szCs w:val="20"/>
              </w:rPr>
              <w:t>3,774</w:t>
            </w:r>
          </w:p>
        </w:tc>
      </w:tr>
      <w:tr w:rsidR="00AE763A" w:rsidRPr="00165FEF" w14:paraId="782E5E9D" w14:textId="77777777" w:rsidTr="00A35C37">
        <w:tc>
          <w:tcPr>
            <w:tcW w:w="2752" w:type="dxa"/>
            <w:vAlign w:val="center"/>
          </w:tcPr>
          <w:p w14:paraId="18E69ECB" w14:textId="4013AA0A" w:rsidR="00AE763A" w:rsidRPr="00165FEF" w:rsidRDefault="00AE763A" w:rsidP="005A68D9">
            <w:pPr>
              <w:spacing w:after="240"/>
              <w:rPr>
                <w:rFonts w:ascii="BentonSans Regular" w:hAnsi="BentonSans Regular"/>
                <w:b/>
                <w:bCs/>
                <w:sz w:val="20"/>
                <w:szCs w:val="20"/>
              </w:rPr>
            </w:pPr>
            <w:r w:rsidRPr="00165FEF">
              <w:rPr>
                <w:rFonts w:ascii="BentonSans Regular" w:hAnsi="BentonSans Regular"/>
                <w:b/>
                <w:bCs/>
                <w:sz w:val="20"/>
                <w:szCs w:val="20"/>
              </w:rPr>
              <w:t>Hours by selected category</w:t>
            </w:r>
          </w:p>
        </w:tc>
        <w:tc>
          <w:tcPr>
            <w:tcW w:w="2430" w:type="dxa"/>
            <w:vAlign w:val="center"/>
          </w:tcPr>
          <w:p w14:paraId="6266A31E" w14:textId="77777777" w:rsidR="00AE763A" w:rsidRPr="00165FEF" w:rsidRDefault="00AE763A" w:rsidP="005A68D9">
            <w:pPr>
              <w:spacing w:after="240"/>
              <w:rPr>
                <w:rFonts w:ascii="BentonSans Regular" w:hAnsi="BentonSans Regular"/>
                <w:sz w:val="20"/>
                <w:szCs w:val="20"/>
              </w:rPr>
            </w:pPr>
            <w:r w:rsidRPr="00165FEF">
              <w:rPr>
                <w:rFonts w:ascii="BentonSans Regular" w:hAnsi="BentonSans Regular"/>
                <w:sz w:val="20"/>
                <w:szCs w:val="20"/>
              </w:rPr>
              <w:t>21,595</w:t>
            </w:r>
          </w:p>
        </w:tc>
        <w:tc>
          <w:tcPr>
            <w:tcW w:w="2299" w:type="dxa"/>
            <w:vAlign w:val="center"/>
          </w:tcPr>
          <w:p w14:paraId="168C99C8" w14:textId="77777777" w:rsidR="00AE763A" w:rsidRPr="00165FEF" w:rsidRDefault="00AE763A" w:rsidP="005A68D9">
            <w:pPr>
              <w:spacing w:after="240"/>
              <w:rPr>
                <w:rFonts w:ascii="BentonSans Regular" w:hAnsi="BentonSans Regular"/>
                <w:sz w:val="20"/>
                <w:szCs w:val="20"/>
              </w:rPr>
            </w:pPr>
            <w:r w:rsidRPr="00165FEF">
              <w:rPr>
                <w:rFonts w:ascii="BentonSans Regular" w:hAnsi="BentonSans Regular"/>
                <w:sz w:val="20"/>
                <w:szCs w:val="20"/>
              </w:rPr>
              <w:t>28,325</w:t>
            </w:r>
          </w:p>
        </w:tc>
        <w:tc>
          <w:tcPr>
            <w:tcW w:w="3319" w:type="dxa"/>
            <w:gridSpan w:val="2"/>
            <w:vAlign w:val="center"/>
          </w:tcPr>
          <w:p w14:paraId="2AF44601" w14:textId="77777777" w:rsidR="00AE763A" w:rsidRPr="00165FEF" w:rsidRDefault="00AE763A" w:rsidP="005A68D9">
            <w:pPr>
              <w:spacing w:after="240"/>
              <w:rPr>
                <w:rFonts w:ascii="BentonSans Regular" w:hAnsi="BentonSans Regular"/>
                <w:sz w:val="20"/>
                <w:szCs w:val="20"/>
              </w:rPr>
            </w:pPr>
            <w:r w:rsidRPr="00165FEF">
              <w:rPr>
                <w:rFonts w:ascii="BentonSans Regular" w:hAnsi="BentonSans Regular"/>
                <w:sz w:val="20"/>
                <w:szCs w:val="20"/>
              </w:rPr>
              <w:t>79,858</w:t>
            </w:r>
          </w:p>
        </w:tc>
      </w:tr>
      <w:tr w:rsidR="00AE763A" w:rsidRPr="00165FEF" w14:paraId="0187CE9C" w14:textId="77777777" w:rsidTr="00A35C37">
        <w:tc>
          <w:tcPr>
            <w:tcW w:w="2752" w:type="dxa"/>
            <w:vAlign w:val="center"/>
          </w:tcPr>
          <w:p w14:paraId="25F0AD77" w14:textId="77777777" w:rsidR="00AE763A" w:rsidRPr="00165FEF" w:rsidRDefault="00AE763A" w:rsidP="005A68D9">
            <w:pPr>
              <w:spacing w:after="240"/>
              <w:rPr>
                <w:rFonts w:ascii="BentonSans Regular" w:hAnsi="BentonSans Regular"/>
                <w:b/>
                <w:bCs/>
                <w:sz w:val="20"/>
                <w:szCs w:val="20"/>
              </w:rPr>
            </w:pPr>
            <w:r w:rsidRPr="00165FEF">
              <w:rPr>
                <w:rFonts w:ascii="BentonSans Regular" w:hAnsi="BentonSans Regular"/>
                <w:b/>
                <w:bCs/>
                <w:sz w:val="20"/>
                <w:szCs w:val="20"/>
              </w:rPr>
              <w:t>Average hours per student</w:t>
            </w:r>
          </w:p>
        </w:tc>
        <w:tc>
          <w:tcPr>
            <w:tcW w:w="2430" w:type="dxa"/>
            <w:vAlign w:val="center"/>
          </w:tcPr>
          <w:p w14:paraId="1D3B6E72" w14:textId="77777777" w:rsidR="00AE763A" w:rsidRPr="00165FEF" w:rsidRDefault="00AE763A" w:rsidP="005A68D9">
            <w:pPr>
              <w:spacing w:after="240"/>
              <w:rPr>
                <w:rFonts w:ascii="BentonSans Regular" w:hAnsi="BentonSans Regular"/>
                <w:sz w:val="20"/>
                <w:szCs w:val="20"/>
              </w:rPr>
            </w:pPr>
            <w:r w:rsidRPr="00165FEF">
              <w:rPr>
                <w:rFonts w:ascii="BentonSans Regular" w:hAnsi="BentonSans Regular"/>
                <w:sz w:val="20"/>
                <w:szCs w:val="20"/>
              </w:rPr>
              <w:t>7.3</w:t>
            </w:r>
          </w:p>
        </w:tc>
        <w:tc>
          <w:tcPr>
            <w:tcW w:w="2299" w:type="dxa"/>
            <w:vAlign w:val="center"/>
          </w:tcPr>
          <w:p w14:paraId="0C08D872" w14:textId="77777777" w:rsidR="00AE763A" w:rsidRPr="00165FEF" w:rsidRDefault="00AE763A" w:rsidP="005A68D9">
            <w:pPr>
              <w:spacing w:after="240"/>
              <w:rPr>
                <w:rFonts w:ascii="BentonSans Regular" w:hAnsi="BentonSans Regular"/>
                <w:sz w:val="20"/>
                <w:szCs w:val="20"/>
              </w:rPr>
            </w:pPr>
            <w:r w:rsidRPr="00165FEF">
              <w:rPr>
                <w:rFonts w:ascii="BentonSans Regular" w:hAnsi="BentonSans Regular"/>
                <w:sz w:val="20"/>
                <w:szCs w:val="20"/>
              </w:rPr>
              <w:t>11.3</w:t>
            </w:r>
          </w:p>
        </w:tc>
        <w:tc>
          <w:tcPr>
            <w:tcW w:w="3319" w:type="dxa"/>
            <w:gridSpan w:val="2"/>
            <w:vAlign w:val="center"/>
          </w:tcPr>
          <w:p w14:paraId="4A643666" w14:textId="3FB8F3F8" w:rsidR="00165FEF" w:rsidRPr="00165FEF" w:rsidRDefault="00AE763A" w:rsidP="005A68D9">
            <w:pPr>
              <w:spacing w:after="240"/>
              <w:rPr>
                <w:rFonts w:ascii="BentonSans Regular" w:hAnsi="BentonSans Regular"/>
                <w:sz w:val="20"/>
                <w:szCs w:val="20"/>
              </w:rPr>
            </w:pPr>
            <w:r w:rsidRPr="00165FEF">
              <w:rPr>
                <w:rFonts w:ascii="BentonSans Regular" w:hAnsi="BentonSans Regular"/>
                <w:sz w:val="20"/>
                <w:szCs w:val="20"/>
              </w:rPr>
              <w:t>21.2</w:t>
            </w:r>
          </w:p>
        </w:tc>
      </w:tr>
      <w:tr w:rsidR="00165FEF" w:rsidRPr="00165FEF" w14:paraId="34AB7D6F" w14:textId="77777777" w:rsidTr="00A35C37">
        <w:tc>
          <w:tcPr>
            <w:tcW w:w="2752" w:type="dxa"/>
            <w:vAlign w:val="center"/>
          </w:tcPr>
          <w:p w14:paraId="0574D7D9" w14:textId="15EFD4BD" w:rsidR="00165FEF" w:rsidRPr="00165FEF" w:rsidRDefault="00165FEF" w:rsidP="00165FEF">
            <w:pPr>
              <w:spacing w:after="240"/>
              <w:rPr>
                <w:rFonts w:ascii="BentonSans Regular" w:hAnsi="BentonSans Regular"/>
                <w:b/>
                <w:bCs/>
                <w:sz w:val="20"/>
                <w:szCs w:val="20"/>
              </w:rPr>
            </w:pPr>
            <w:r w:rsidRPr="00165FEF">
              <w:rPr>
                <w:rFonts w:ascii="BentonSans Regular" w:hAnsi="BentonSans Regular"/>
                <w:b/>
                <w:bCs/>
                <w:sz w:val="20"/>
                <w:szCs w:val="20"/>
              </w:rPr>
              <w:t>Credit hours brought into IU</w:t>
            </w:r>
          </w:p>
        </w:tc>
        <w:tc>
          <w:tcPr>
            <w:tcW w:w="2430" w:type="dxa"/>
            <w:vAlign w:val="center"/>
          </w:tcPr>
          <w:p w14:paraId="6E894AEA" w14:textId="2CC10544"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21,595</w:t>
            </w:r>
          </w:p>
        </w:tc>
        <w:tc>
          <w:tcPr>
            <w:tcW w:w="2299" w:type="dxa"/>
            <w:vAlign w:val="center"/>
          </w:tcPr>
          <w:p w14:paraId="240BDDDC" w14:textId="03F3DACC"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28,325</w:t>
            </w:r>
          </w:p>
        </w:tc>
        <w:tc>
          <w:tcPr>
            <w:tcW w:w="3319" w:type="dxa"/>
            <w:gridSpan w:val="2"/>
            <w:vAlign w:val="center"/>
          </w:tcPr>
          <w:p w14:paraId="764AF525" w14:textId="3D1D7676"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79,858</w:t>
            </w:r>
          </w:p>
        </w:tc>
      </w:tr>
      <w:tr w:rsidR="00165FEF" w:rsidRPr="00165FEF" w14:paraId="2493CDCA" w14:textId="77777777" w:rsidTr="00A35C37">
        <w:tc>
          <w:tcPr>
            <w:tcW w:w="2752" w:type="dxa"/>
            <w:vAlign w:val="center"/>
          </w:tcPr>
          <w:p w14:paraId="356BE747" w14:textId="554A8244" w:rsidR="00165FEF" w:rsidRPr="00165FEF" w:rsidRDefault="00165FEF" w:rsidP="00165FEF">
            <w:pPr>
              <w:spacing w:after="240"/>
              <w:rPr>
                <w:rFonts w:ascii="BentonSans Regular" w:hAnsi="BentonSans Regular"/>
                <w:b/>
                <w:bCs/>
                <w:sz w:val="20"/>
                <w:szCs w:val="20"/>
              </w:rPr>
            </w:pPr>
            <w:r w:rsidRPr="00165FEF">
              <w:rPr>
                <w:rFonts w:ascii="BentonSans Regular" w:hAnsi="BentonSans Regular"/>
                <w:b/>
                <w:bCs/>
                <w:sz w:val="20"/>
                <w:szCs w:val="20"/>
              </w:rPr>
              <w:t>Enrollment</w:t>
            </w:r>
          </w:p>
        </w:tc>
        <w:tc>
          <w:tcPr>
            <w:tcW w:w="2430" w:type="dxa"/>
            <w:vAlign w:val="center"/>
          </w:tcPr>
          <w:p w14:paraId="07945395" w14:textId="26745A46"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IU course enrollment for high school credit</w:t>
            </w:r>
          </w:p>
        </w:tc>
        <w:tc>
          <w:tcPr>
            <w:tcW w:w="2299" w:type="dxa"/>
            <w:vAlign w:val="center"/>
          </w:tcPr>
          <w:p w14:paraId="605724DD" w14:textId="58B7F4AA"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High school course, college credit based on exam score</w:t>
            </w:r>
          </w:p>
        </w:tc>
        <w:tc>
          <w:tcPr>
            <w:tcW w:w="3319" w:type="dxa"/>
            <w:gridSpan w:val="2"/>
            <w:vAlign w:val="center"/>
          </w:tcPr>
          <w:p w14:paraId="0A2E12CC" w14:textId="2431F14E"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Non-IU course enrollment for high school credit</w:t>
            </w:r>
          </w:p>
        </w:tc>
      </w:tr>
      <w:tr w:rsidR="00165FEF" w:rsidRPr="00165FEF" w14:paraId="17044436" w14:textId="77777777" w:rsidTr="00A35C37">
        <w:tc>
          <w:tcPr>
            <w:tcW w:w="2752" w:type="dxa"/>
            <w:vAlign w:val="center"/>
          </w:tcPr>
          <w:p w14:paraId="72E29581" w14:textId="19B9992C" w:rsidR="00165FEF" w:rsidRPr="00165FEF" w:rsidRDefault="00165FEF" w:rsidP="00165FEF">
            <w:pPr>
              <w:spacing w:after="240"/>
              <w:rPr>
                <w:rFonts w:ascii="BentonSans Regular" w:hAnsi="BentonSans Regular"/>
                <w:b/>
                <w:bCs/>
                <w:sz w:val="20"/>
                <w:szCs w:val="20"/>
              </w:rPr>
            </w:pPr>
            <w:r w:rsidRPr="00165FEF">
              <w:rPr>
                <w:rFonts w:ascii="BentonSans Regular" w:hAnsi="BentonSans Regular"/>
                <w:b/>
                <w:bCs/>
                <w:sz w:val="20"/>
                <w:szCs w:val="20"/>
              </w:rPr>
              <w:t>Instructors</w:t>
            </w:r>
          </w:p>
        </w:tc>
        <w:tc>
          <w:tcPr>
            <w:tcW w:w="2430" w:type="dxa"/>
            <w:vAlign w:val="center"/>
          </w:tcPr>
          <w:p w14:paraId="798E7936" w14:textId="0035E064"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IU faculty-trained high school instructors</w:t>
            </w:r>
          </w:p>
        </w:tc>
        <w:tc>
          <w:tcPr>
            <w:tcW w:w="2299" w:type="dxa"/>
            <w:vAlign w:val="center"/>
          </w:tcPr>
          <w:p w14:paraId="69CCF67D" w14:textId="2DEE00AB"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High school instructors encouraged to participate in training</w:t>
            </w:r>
          </w:p>
        </w:tc>
        <w:tc>
          <w:tcPr>
            <w:tcW w:w="3319" w:type="dxa"/>
            <w:gridSpan w:val="2"/>
            <w:vAlign w:val="center"/>
          </w:tcPr>
          <w:p w14:paraId="77190C92" w14:textId="1E9C7DA3"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Non-IU trained high school instructors</w:t>
            </w:r>
          </w:p>
        </w:tc>
      </w:tr>
      <w:tr w:rsidR="00165FEF" w:rsidRPr="00165FEF" w14:paraId="27C06E46" w14:textId="77777777" w:rsidTr="00A35C37">
        <w:tc>
          <w:tcPr>
            <w:tcW w:w="2752" w:type="dxa"/>
            <w:vAlign w:val="center"/>
          </w:tcPr>
          <w:p w14:paraId="4D31DB02" w14:textId="1C533751" w:rsidR="00165FEF" w:rsidRPr="00165FEF" w:rsidRDefault="00165FEF" w:rsidP="00165FEF">
            <w:pPr>
              <w:spacing w:after="240"/>
              <w:rPr>
                <w:rFonts w:ascii="BentonSans Regular" w:hAnsi="BentonSans Regular"/>
                <w:b/>
                <w:bCs/>
                <w:sz w:val="20"/>
                <w:szCs w:val="20"/>
              </w:rPr>
            </w:pPr>
            <w:r w:rsidRPr="00165FEF">
              <w:rPr>
                <w:rFonts w:ascii="BentonSans Regular" w:hAnsi="BentonSans Regular"/>
                <w:b/>
                <w:bCs/>
                <w:sz w:val="20"/>
                <w:szCs w:val="20"/>
              </w:rPr>
              <w:t>Professional Development</w:t>
            </w:r>
          </w:p>
        </w:tc>
        <w:tc>
          <w:tcPr>
            <w:tcW w:w="2430" w:type="dxa"/>
            <w:vAlign w:val="center"/>
          </w:tcPr>
          <w:p w14:paraId="0CABC6E1" w14:textId="3F7DE7A2"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IU faculty-led annual workshop</w:t>
            </w:r>
          </w:p>
        </w:tc>
        <w:tc>
          <w:tcPr>
            <w:tcW w:w="2299" w:type="dxa"/>
            <w:vAlign w:val="center"/>
          </w:tcPr>
          <w:p w14:paraId="34F94F79" w14:textId="5C2BF715"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Fee-based corporate-led workshop</w:t>
            </w:r>
          </w:p>
        </w:tc>
        <w:tc>
          <w:tcPr>
            <w:tcW w:w="3319" w:type="dxa"/>
            <w:gridSpan w:val="2"/>
            <w:vAlign w:val="center"/>
          </w:tcPr>
          <w:p w14:paraId="5B6AB577" w14:textId="1DB2DA8A"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Non-IU annual workshop</w:t>
            </w:r>
          </w:p>
        </w:tc>
      </w:tr>
      <w:tr w:rsidR="00165FEF" w:rsidRPr="00165FEF" w14:paraId="193796D0" w14:textId="77777777" w:rsidTr="00A35C37">
        <w:tc>
          <w:tcPr>
            <w:tcW w:w="2752" w:type="dxa"/>
            <w:vAlign w:val="center"/>
          </w:tcPr>
          <w:p w14:paraId="4B93DBD1" w14:textId="04A16210" w:rsidR="00165FEF" w:rsidRPr="00165FEF" w:rsidRDefault="00165FEF" w:rsidP="00165FEF">
            <w:pPr>
              <w:spacing w:after="240"/>
              <w:rPr>
                <w:rFonts w:ascii="BentonSans Regular" w:hAnsi="BentonSans Regular"/>
                <w:b/>
                <w:bCs/>
                <w:sz w:val="20"/>
                <w:szCs w:val="20"/>
              </w:rPr>
            </w:pPr>
            <w:r w:rsidRPr="00165FEF">
              <w:rPr>
                <w:rFonts w:ascii="BentonSans Regular" w:hAnsi="BentonSans Regular"/>
                <w:b/>
                <w:bCs/>
                <w:sz w:val="20"/>
                <w:szCs w:val="20"/>
              </w:rPr>
              <w:t>IU-funded graduate Courses/Degrees for HLC compliance</w:t>
            </w:r>
          </w:p>
        </w:tc>
        <w:tc>
          <w:tcPr>
            <w:tcW w:w="2430" w:type="dxa"/>
            <w:vAlign w:val="center"/>
          </w:tcPr>
          <w:p w14:paraId="0264BA2B" w14:textId="3E3BB1A4"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Yes</w:t>
            </w:r>
          </w:p>
        </w:tc>
        <w:tc>
          <w:tcPr>
            <w:tcW w:w="2299" w:type="dxa"/>
            <w:vAlign w:val="center"/>
          </w:tcPr>
          <w:p w14:paraId="6D46C3E8" w14:textId="131AB267"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No</w:t>
            </w:r>
          </w:p>
        </w:tc>
        <w:tc>
          <w:tcPr>
            <w:tcW w:w="3319" w:type="dxa"/>
            <w:gridSpan w:val="2"/>
            <w:vAlign w:val="center"/>
          </w:tcPr>
          <w:p w14:paraId="4ED695A4" w14:textId="023ADA63" w:rsidR="00165FEF" w:rsidRPr="00165FEF" w:rsidRDefault="00165FEF" w:rsidP="00165FEF">
            <w:pPr>
              <w:spacing w:after="240"/>
              <w:rPr>
                <w:rFonts w:ascii="BentonSans Regular" w:hAnsi="BentonSans Regular"/>
                <w:sz w:val="20"/>
                <w:szCs w:val="20"/>
              </w:rPr>
            </w:pPr>
            <w:r w:rsidRPr="00165FEF">
              <w:rPr>
                <w:rFonts w:ascii="BentonSans Regular" w:hAnsi="BentonSans Regular"/>
                <w:sz w:val="20"/>
                <w:szCs w:val="20"/>
              </w:rPr>
              <w:t>No</w:t>
            </w:r>
          </w:p>
        </w:tc>
      </w:tr>
    </w:tbl>
    <w:p w14:paraId="7DA32B00" w14:textId="6A7E4301" w:rsidR="003B6FBD" w:rsidRPr="00BF2D54" w:rsidRDefault="00FC5AEC" w:rsidP="00165FEF">
      <w:pPr>
        <w:pStyle w:val="Heading2"/>
        <w:spacing w:before="0" w:beforeAutospacing="0" w:after="0" w:afterAutospacing="0" w:line="240" w:lineRule="auto"/>
      </w:pPr>
      <w:r>
        <w:lastRenderedPageBreak/>
        <w:t>ACP BY THE NUMBERS</w:t>
      </w:r>
    </w:p>
    <w:p w14:paraId="6C2E1FAE" w14:textId="5920EEF2" w:rsidR="00847558" w:rsidRPr="008169E5" w:rsidRDefault="00847558" w:rsidP="008169E5">
      <w:pPr>
        <w:spacing w:before="0" w:beforeAutospacing="0" w:after="0" w:afterAutospacing="0"/>
        <w:rPr>
          <w:rFonts w:ascii="BentonSans Regular" w:hAnsi="BentonSans Regular"/>
          <w:sz w:val="28"/>
          <w:szCs w:val="28"/>
        </w:rPr>
      </w:pPr>
      <w:r w:rsidRPr="4458532C">
        <w:rPr>
          <w:rFonts w:ascii="BentonSans Regular" w:hAnsi="BentonSans Regular"/>
          <w:sz w:val="28"/>
          <w:szCs w:val="28"/>
        </w:rPr>
        <w:t>From the 202</w:t>
      </w:r>
      <w:r w:rsidR="00D80B91">
        <w:rPr>
          <w:rFonts w:ascii="BentonSans Regular" w:hAnsi="BentonSans Regular"/>
          <w:sz w:val="28"/>
          <w:szCs w:val="28"/>
        </w:rPr>
        <w:t>3</w:t>
      </w:r>
      <w:r w:rsidR="5B12CD97" w:rsidRPr="4458532C">
        <w:rPr>
          <w:rFonts w:ascii="BentonSans Regular" w:hAnsi="BentonSans Regular"/>
          <w:sz w:val="28"/>
          <w:szCs w:val="28"/>
        </w:rPr>
        <w:t>-202</w:t>
      </w:r>
      <w:r w:rsidR="00D80B91">
        <w:rPr>
          <w:rFonts w:ascii="BentonSans Regular" w:hAnsi="BentonSans Regular"/>
          <w:sz w:val="28"/>
          <w:szCs w:val="28"/>
        </w:rPr>
        <w:t>4</w:t>
      </w:r>
      <w:r w:rsidRPr="4458532C">
        <w:rPr>
          <w:rFonts w:ascii="BentonSans Regular" w:hAnsi="BentonSans Regular"/>
          <w:sz w:val="28"/>
          <w:szCs w:val="28"/>
        </w:rPr>
        <w:t xml:space="preserve"> academic year to the 202</w:t>
      </w:r>
      <w:r w:rsidR="00D80B91">
        <w:rPr>
          <w:rFonts w:ascii="BentonSans Regular" w:hAnsi="BentonSans Regular"/>
          <w:sz w:val="28"/>
          <w:szCs w:val="28"/>
        </w:rPr>
        <w:t>4</w:t>
      </w:r>
      <w:r w:rsidR="783FC2F0" w:rsidRPr="4458532C">
        <w:rPr>
          <w:rFonts w:ascii="BentonSans Regular" w:hAnsi="BentonSans Regular"/>
          <w:sz w:val="28"/>
          <w:szCs w:val="28"/>
        </w:rPr>
        <w:t>-202</w:t>
      </w:r>
      <w:r w:rsidR="00D80B91">
        <w:rPr>
          <w:rFonts w:ascii="BentonSans Regular" w:hAnsi="BentonSans Regular"/>
          <w:sz w:val="28"/>
          <w:szCs w:val="28"/>
        </w:rPr>
        <w:t>5</w:t>
      </w:r>
      <w:r w:rsidRPr="4458532C">
        <w:rPr>
          <w:rFonts w:ascii="BentonSans Regular" w:hAnsi="BentonSans Regular"/>
          <w:sz w:val="28"/>
          <w:szCs w:val="28"/>
        </w:rPr>
        <w:t xml:space="preserve"> academic year, the total number of </w:t>
      </w:r>
      <w:r w:rsidR="00EB03D6" w:rsidRPr="4458532C">
        <w:rPr>
          <w:rFonts w:ascii="BentonSans Regular" w:hAnsi="BentonSans Regular"/>
          <w:sz w:val="28"/>
          <w:szCs w:val="28"/>
        </w:rPr>
        <w:t xml:space="preserve">enrolled </w:t>
      </w:r>
      <w:r w:rsidRPr="4458532C">
        <w:rPr>
          <w:rFonts w:ascii="BentonSans Regular" w:hAnsi="BentonSans Regular"/>
          <w:sz w:val="28"/>
          <w:szCs w:val="28"/>
        </w:rPr>
        <w:t xml:space="preserve">ACP students increased by </w:t>
      </w:r>
      <w:r w:rsidR="28B3D0A1" w:rsidRPr="4458532C">
        <w:rPr>
          <w:rFonts w:ascii="BentonSans Regular" w:hAnsi="BentonSans Regular"/>
          <w:sz w:val="28"/>
          <w:szCs w:val="28"/>
        </w:rPr>
        <w:t>1,</w:t>
      </w:r>
      <w:r w:rsidR="006E6D52">
        <w:rPr>
          <w:rFonts w:ascii="BentonSans Regular" w:hAnsi="BentonSans Regular"/>
          <w:sz w:val="28"/>
          <w:szCs w:val="28"/>
        </w:rPr>
        <w:t>985</w:t>
      </w:r>
      <w:r w:rsidR="00FC5AEC" w:rsidRPr="4458532C">
        <w:rPr>
          <w:rFonts w:ascii="BentonSans Regular" w:hAnsi="BentonSans Regular"/>
          <w:sz w:val="28"/>
          <w:szCs w:val="28"/>
        </w:rPr>
        <w:t>.</w:t>
      </w:r>
      <w:r w:rsidR="00E85C11" w:rsidRPr="4458532C">
        <w:rPr>
          <w:rFonts w:ascii="BentonSans Regular" w:hAnsi="BentonSans Regular"/>
          <w:sz w:val="28"/>
          <w:szCs w:val="28"/>
        </w:rPr>
        <w:t xml:space="preserve"> Over this same period</w:t>
      </w:r>
      <w:r w:rsidR="00F52F68" w:rsidRPr="4458532C">
        <w:rPr>
          <w:rFonts w:ascii="BentonSans Regular" w:hAnsi="BentonSans Regular"/>
          <w:sz w:val="28"/>
          <w:szCs w:val="28"/>
        </w:rPr>
        <w:t xml:space="preserve">, total </w:t>
      </w:r>
      <w:r w:rsidR="00EB03D6" w:rsidRPr="4458532C">
        <w:rPr>
          <w:rFonts w:ascii="BentonSans Regular" w:hAnsi="BentonSans Regular"/>
          <w:sz w:val="28"/>
          <w:szCs w:val="28"/>
        </w:rPr>
        <w:t xml:space="preserve">annual </w:t>
      </w:r>
      <w:r w:rsidR="00F52F68" w:rsidRPr="4458532C">
        <w:rPr>
          <w:rFonts w:ascii="BentonSans Regular" w:hAnsi="BentonSans Regular"/>
          <w:sz w:val="28"/>
          <w:szCs w:val="28"/>
        </w:rPr>
        <w:t xml:space="preserve">ACP enrollments increased by </w:t>
      </w:r>
      <w:r w:rsidR="00D80B91">
        <w:rPr>
          <w:rFonts w:ascii="BentonSans Regular" w:hAnsi="BentonSans Regular"/>
          <w:sz w:val="28"/>
          <w:szCs w:val="28"/>
        </w:rPr>
        <w:t>5,25</w:t>
      </w:r>
      <w:r w:rsidR="006E6D52">
        <w:rPr>
          <w:rFonts w:ascii="BentonSans Regular" w:hAnsi="BentonSans Regular"/>
          <w:sz w:val="28"/>
          <w:szCs w:val="28"/>
        </w:rPr>
        <w:t>2</w:t>
      </w:r>
      <w:r w:rsidR="00D80B91">
        <w:rPr>
          <w:rFonts w:ascii="BentonSans Regular" w:hAnsi="BentonSans Regular"/>
          <w:sz w:val="28"/>
          <w:szCs w:val="28"/>
        </w:rPr>
        <w:t xml:space="preserve"> </w:t>
      </w:r>
      <w:r w:rsidR="007F3B99" w:rsidRPr="4458532C">
        <w:rPr>
          <w:rFonts w:ascii="BentonSans Regular" w:hAnsi="BentonSans Regular"/>
          <w:sz w:val="28"/>
          <w:szCs w:val="28"/>
        </w:rPr>
        <w:t xml:space="preserve">and total IU credit hours earned through ACP increased </w:t>
      </w:r>
      <w:r w:rsidR="00A71A7B" w:rsidRPr="4458532C">
        <w:rPr>
          <w:rFonts w:ascii="BentonSans Regular" w:hAnsi="BentonSans Regular"/>
          <w:sz w:val="28"/>
          <w:szCs w:val="28"/>
        </w:rPr>
        <w:t xml:space="preserve">by </w:t>
      </w:r>
      <w:r w:rsidR="00D80B91">
        <w:rPr>
          <w:rFonts w:ascii="BentonSans Regular" w:hAnsi="BentonSans Regular"/>
          <w:sz w:val="28"/>
          <w:szCs w:val="28"/>
        </w:rPr>
        <w:t>12,</w:t>
      </w:r>
      <w:r w:rsidR="006E6D52">
        <w:rPr>
          <w:rFonts w:ascii="BentonSans Regular" w:hAnsi="BentonSans Regular"/>
          <w:sz w:val="28"/>
          <w:szCs w:val="28"/>
        </w:rPr>
        <w:t>939</w:t>
      </w:r>
      <w:r w:rsidR="00A71A7B" w:rsidRPr="4458532C">
        <w:rPr>
          <w:rFonts w:ascii="BentonSans Regular" w:hAnsi="BentonSans Regular"/>
          <w:sz w:val="28"/>
          <w:szCs w:val="28"/>
        </w:rPr>
        <w:t>.</w:t>
      </w:r>
      <w:r w:rsidR="00A71A7B" w:rsidRPr="4458532C">
        <w:rPr>
          <w:rFonts w:ascii="BentonSans Regular" w:hAnsi="BentonSans Regular"/>
          <w:noProof/>
          <w:sz w:val="26"/>
          <w:szCs w:val="26"/>
        </w:rPr>
        <w:t xml:space="preserve"> </w:t>
      </w:r>
    </w:p>
    <w:p w14:paraId="7105E644" w14:textId="6EB8ACB9" w:rsidR="00C06288" w:rsidRPr="00C06288" w:rsidRDefault="00C06288" w:rsidP="00C06288">
      <w:pPr>
        <w:spacing w:before="0" w:beforeAutospacing="0" w:after="0" w:afterAutospacing="0" w:line="240" w:lineRule="auto"/>
        <w:rPr>
          <w:rFonts w:ascii="Times New Roman" w:eastAsia="Times New Roman" w:hAnsi="Times New Roman" w:cs="Times New Roman"/>
          <w:kern w:val="0"/>
          <w14:ligatures w14:val="none"/>
        </w:rPr>
      </w:pPr>
      <w:r w:rsidRPr="00C06288">
        <w:rPr>
          <w:rFonts w:ascii="Times New Roman" w:eastAsia="Times New Roman" w:hAnsi="Times New Roman" w:cs="Times New Roman"/>
          <w:noProof/>
          <w:kern w:val="0"/>
          <w14:ligatures w14:val="none"/>
        </w:rPr>
        <w:drawing>
          <wp:inline distT="0" distB="0" distL="0" distR="0" wp14:anchorId="3275ECB0" wp14:editId="524872FA">
            <wp:extent cx="6381206" cy="4108196"/>
            <wp:effectExtent l="0" t="0" r="0" b="0"/>
            <wp:docPr id="2039604925" name="Picture 3" descr="A graph of ACP students by IU partner camp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604925" name="Picture 3" descr="A graph of ACP students by IU partner campu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34764" cy="4142676"/>
                    </a:xfrm>
                    <a:prstGeom prst="rect">
                      <a:avLst/>
                    </a:prstGeom>
                    <a:noFill/>
                    <a:ln>
                      <a:noFill/>
                    </a:ln>
                  </pic:spPr>
                </pic:pic>
              </a:graphicData>
            </a:graphic>
          </wp:inline>
        </w:drawing>
      </w:r>
    </w:p>
    <w:p w14:paraId="4B607FAC" w14:textId="4F1C0383" w:rsidR="00D71603" w:rsidRPr="00D71603" w:rsidRDefault="00D71603" w:rsidP="00D71603">
      <w:pPr>
        <w:spacing w:before="0" w:beforeAutospacing="0" w:after="0" w:afterAutospacing="0" w:line="240" w:lineRule="auto"/>
        <w:rPr>
          <w:rFonts w:ascii="Times New Roman" w:eastAsia="Times New Roman" w:hAnsi="Times New Roman" w:cs="Times New Roman"/>
          <w:kern w:val="0"/>
          <w14:ligatures w14:val="none"/>
        </w:rPr>
      </w:pPr>
    </w:p>
    <w:p w14:paraId="1E6A58AE" w14:textId="1A452D04" w:rsidR="00965A90" w:rsidRPr="00F22549" w:rsidRDefault="00965A90" w:rsidP="00F22549">
      <w:pPr>
        <w:spacing w:before="0" w:beforeAutospacing="0" w:after="0" w:afterAutospacing="0" w:line="240" w:lineRule="auto"/>
        <w:rPr>
          <w:rFonts w:ascii="Times New Roman" w:eastAsia="Times New Roman" w:hAnsi="Times New Roman" w:cs="Times New Roman"/>
          <w:kern w:val="0"/>
          <w14:ligatures w14:val="none"/>
        </w:rPr>
      </w:pPr>
    </w:p>
    <w:p w14:paraId="566614DB" w14:textId="5A33BAE3" w:rsidR="00C06288" w:rsidRPr="008169E5" w:rsidRDefault="00965A90" w:rsidP="008169E5">
      <w:r>
        <w:br w:type="page"/>
      </w:r>
    </w:p>
    <w:p w14:paraId="7615DA2E" w14:textId="367F5023" w:rsidR="00D71603" w:rsidRDefault="0073768F" w:rsidP="00D71603">
      <w:pPr>
        <w:spacing w:before="0" w:beforeAutospacing="0" w:after="0" w:afterAutospacing="0" w:line="240" w:lineRule="auto"/>
        <w:rPr>
          <w:rFonts w:ascii="Times New Roman" w:eastAsia="Times New Roman" w:hAnsi="Times New Roman" w:cs="Times New Roman"/>
          <w:kern w:val="0"/>
          <w14:ligatures w14:val="none"/>
        </w:rPr>
      </w:pPr>
      <w:r w:rsidRPr="0073768F">
        <w:rPr>
          <w:rFonts w:ascii="Times New Roman" w:eastAsia="Times New Roman" w:hAnsi="Times New Roman" w:cs="Times New Roman"/>
          <w:noProof/>
          <w:kern w:val="0"/>
          <w14:ligatures w14:val="none"/>
        </w:rPr>
        <w:lastRenderedPageBreak/>
        <w:drawing>
          <wp:inline distT="0" distB="0" distL="0" distR="0" wp14:anchorId="0F062735" wp14:editId="2AFC304F">
            <wp:extent cx="6374674" cy="4103992"/>
            <wp:effectExtent l="0" t="0" r="1270" b="0"/>
            <wp:docPr id="1755279788" name="Picture 9" descr="A bar graph of ACP enrollments by IU partner campus from 2020-21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279788" name="Picture 9" descr="A bar graph of ACP enrollments by IU partner campus from 2020-21 to 2024-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82610" cy="4173481"/>
                    </a:xfrm>
                    <a:prstGeom prst="rect">
                      <a:avLst/>
                    </a:prstGeom>
                    <a:noFill/>
                    <a:ln>
                      <a:noFill/>
                    </a:ln>
                  </pic:spPr>
                </pic:pic>
              </a:graphicData>
            </a:graphic>
          </wp:inline>
        </w:drawing>
      </w:r>
    </w:p>
    <w:p w14:paraId="3C49D8ED" w14:textId="515B8DFD" w:rsidR="00965A90" w:rsidRPr="0073768F" w:rsidRDefault="0073768F" w:rsidP="006B52DA">
      <w:pPr>
        <w:spacing w:before="0" w:beforeAutospacing="0" w:after="0" w:afterAutospacing="0" w:line="240" w:lineRule="auto"/>
        <w:rPr>
          <w:rFonts w:ascii="Times New Roman" w:eastAsia="Times New Roman" w:hAnsi="Times New Roman" w:cs="Times New Roman"/>
          <w:kern w:val="0"/>
          <w14:ligatures w14:val="none"/>
        </w:rPr>
      </w:pPr>
      <w:r w:rsidRPr="00D15FC6">
        <w:rPr>
          <w:rFonts w:ascii="Times New Roman" w:eastAsia="Times New Roman" w:hAnsi="Times New Roman" w:cs="Times New Roman"/>
          <w:noProof/>
          <w:kern w:val="0"/>
          <w14:ligatures w14:val="none"/>
        </w:rPr>
        <w:drawing>
          <wp:inline distT="0" distB="0" distL="0" distR="0" wp14:anchorId="16B6D172" wp14:editId="02934CFF">
            <wp:extent cx="6374130" cy="4103643"/>
            <wp:effectExtent l="0" t="0" r="1270" b="0"/>
            <wp:docPr id="816570901" name="Picture 7" descr="A bar graph of IU credit hours by IU partner campus from 2020-21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6570901" name="Picture 7" descr="A bar graph of IU credit hours by IU partner campus from 2020-21 to 2024-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536911" cy="4208441"/>
                    </a:xfrm>
                    <a:prstGeom prst="rect">
                      <a:avLst/>
                    </a:prstGeom>
                    <a:noFill/>
                    <a:ln>
                      <a:noFill/>
                    </a:ln>
                  </pic:spPr>
                </pic:pic>
              </a:graphicData>
            </a:graphic>
          </wp:inline>
        </w:drawing>
      </w:r>
    </w:p>
    <w:p w14:paraId="05F3D187" w14:textId="166859CD" w:rsidR="008A0DCC" w:rsidRPr="002E6585" w:rsidRDefault="38D0FA3C" w:rsidP="008169E5">
      <w:pPr>
        <w:pStyle w:val="Heading2"/>
        <w:spacing w:before="0" w:beforeAutospacing="0" w:after="0" w:afterAutospacing="0"/>
      </w:pPr>
      <w:r>
        <w:lastRenderedPageBreak/>
        <w:t>ACP INSTRUCTORS</w:t>
      </w:r>
    </w:p>
    <w:p w14:paraId="2F3A51F8" w14:textId="77777777" w:rsidR="00746BBE" w:rsidRPr="00B113A2" w:rsidRDefault="00746BBE" w:rsidP="00A8059F">
      <w:pPr>
        <w:pStyle w:val="NormalWeb"/>
        <w:shd w:val="clear" w:color="auto" w:fill="FFFFFF"/>
        <w:spacing w:before="0" w:beforeAutospacing="0" w:after="240" w:afterAutospacing="0"/>
        <w:rPr>
          <w:sz w:val="26"/>
          <w:szCs w:val="26"/>
        </w:rPr>
      </w:pPr>
      <w:r w:rsidRPr="00B113A2">
        <w:rPr>
          <w:rFonts w:ascii="BentonSans Regular" w:hAnsi="BentonSans Regular"/>
          <w:sz w:val="26"/>
          <w:szCs w:val="26"/>
        </w:rPr>
        <w:t xml:space="preserve">ACP courses are taught by specially trained high school educators who meet the professional and academic expectations of the on-campus department and the Higher Learning Commission. In turn, instructors are given access to IU resources such as libraries, databases, Canvas and more. </w:t>
      </w:r>
    </w:p>
    <w:p w14:paraId="6B67756D" w14:textId="0766BA24" w:rsidR="00746BBE" w:rsidRDefault="00746BBE" w:rsidP="00A8059F">
      <w:pPr>
        <w:pStyle w:val="NormalWeb"/>
        <w:shd w:val="clear" w:color="auto" w:fill="FFFFFF" w:themeFill="background1"/>
        <w:spacing w:before="0" w:beforeAutospacing="0" w:after="240" w:afterAutospacing="0"/>
        <w:rPr>
          <w:rFonts w:ascii="BentonSans Regular" w:hAnsi="BentonSans Regular"/>
          <w:sz w:val="28"/>
          <w:szCs w:val="28"/>
        </w:rPr>
      </w:pPr>
      <w:r w:rsidRPr="00B113A2">
        <w:rPr>
          <w:rFonts w:ascii="BentonSans Regular" w:hAnsi="BentonSans Regular"/>
          <w:sz w:val="26"/>
          <w:szCs w:val="26"/>
        </w:rPr>
        <w:t>ACP equips instructors to teach IU curriculum and university learning outcomes in high school classrooms. IU coursework taught through ACP is designed to enhance critical thinking with goals that are relevant and timely with real-world applicability. ACP also provides professional development opportunities through IU campuses.</w:t>
      </w:r>
      <w:r>
        <w:rPr>
          <w:rFonts w:ascii="BentonSans Regular" w:hAnsi="BentonSans Regular"/>
          <w:sz w:val="28"/>
          <w:szCs w:val="28"/>
        </w:rPr>
        <w:t xml:space="preserve"> </w:t>
      </w:r>
    </w:p>
    <w:p w14:paraId="35F55C9C" w14:textId="024400BE" w:rsidR="00A8059F" w:rsidRDefault="00A8059F" w:rsidP="00A8059F">
      <w:pPr>
        <w:pStyle w:val="NormalWeb"/>
        <w:shd w:val="clear" w:color="auto" w:fill="FFFFFF" w:themeFill="background1"/>
        <w:spacing w:before="0" w:beforeAutospacing="0" w:after="240" w:afterAutospacing="0"/>
        <w:rPr>
          <w:rFonts w:ascii="BentonSans Regular" w:hAnsi="BentonSans Regular"/>
          <w:sz w:val="28"/>
          <w:szCs w:val="28"/>
        </w:rPr>
      </w:pPr>
      <w:r>
        <w:rPr>
          <w:noProof/>
          <w14:ligatures w14:val="standardContextual"/>
        </w:rPr>
        <w:drawing>
          <wp:inline distT="0" distB="0" distL="0" distR="0" wp14:anchorId="05DD2BC1" wp14:editId="6A024612">
            <wp:extent cx="6858000" cy="2412365"/>
            <wp:effectExtent l="0" t="0" r="0" b="635"/>
            <wp:docPr id="604563561" name="Picture 3" descr="777 High school instructors teaching with ACP, 7,658 graduate credit hours earned, 44 years of ACP partnersh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563561" name="Picture 3" descr="777 High school instructors teaching with ACP, 7,658 graduate credit hours earned, 44 years of ACP partnerships"/>
                    <pic:cNvPicPr/>
                  </pic:nvPicPr>
                  <pic:blipFill>
                    <a:blip r:embed="rId48">
                      <a:extLst>
                        <a:ext uri="{28A0092B-C50C-407E-A947-70E740481C1C}">
                          <a14:useLocalDpi xmlns:a14="http://schemas.microsoft.com/office/drawing/2010/main" val="0"/>
                        </a:ext>
                      </a:extLst>
                    </a:blip>
                    <a:stretch>
                      <a:fillRect/>
                    </a:stretch>
                  </pic:blipFill>
                  <pic:spPr>
                    <a:xfrm>
                      <a:off x="0" y="0"/>
                      <a:ext cx="6858000" cy="2412365"/>
                    </a:xfrm>
                    <a:prstGeom prst="rect">
                      <a:avLst/>
                    </a:prstGeom>
                  </pic:spPr>
                </pic:pic>
              </a:graphicData>
            </a:graphic>
          </wp:inline>
        </w:drawing>
      </w:r>
    </w:p>
    <w:p w14:paraId="4AF6F690" w14:textId="77777777" w:rsidR="00A8059F" w:rsidRDefault="00A8059F" w:rsidP="00A8059F">
      <w:pPr>
        <w:pStyle w:val="NormalWeb"/>
        <w:shd w:val="clear" w:color="auto" w:fill="FFFFFF" w:themeFill="background1"/>
        <w:rPr>
          <w:rFonts w:ascii="BentonSans Regular" w:hAnsi="BentonSans Regular"/>
          <w:i/>
          <w:iCs/>
          <w:color w:val="990000"/>
          <w:sz w:val="32"/>
          <w:szCs w:val="32"/>
        </w:rPr>
      </w:pPr>
      <w:r w:rsidRPr="0858BC1B">
        <w:rPr>
          <w:rFonts w:ascii="BentonSans Regular" w:hAnsi="BentonSans Regular"/>
          <w:i/>
          <w:iCs/>
          <w:color w:val="990000"/>
          <w:sz w:val="32"/>
          <w:szCs w:val="32"/>
        </w:rPr>
        <w:t xml:space="preserve">“. . .College faculty bear primary responsibility for ensuring that concurrent enrollment course content, assessments, and expectations are of comparable quality, and that institutions must provide adequate resources to support faculty in fulfilling this responsibility.” </w:t>
      </w:r>
    </w:p>
    <w:p w14:paraId="62A749EE" w14:textId="7F5DBF1C" w:rsidR="00A8059F" w:rsidRDefault="00A8059F" w:rsidP="00A8059F">
      <w:pPr>
        <w:pStyle w:val="NormalWeb"/>
        <w:shd w:val="clear" w:color="auto" w:fill="FFFFFF" w:themeFill="background1"/>
        <w:spacing w:before="0" w:beforeAutospacing="0" w:after="240" w:afterAutospacing="0"/>
        <w:rPr>
          <w:rFonts w:ascii="BentonSans Regular" w:hAnsi="BentonSans Regular"/>
          <w:sz w:val="28"/>
          <w:szCs w:val="28"/>
        </w:rPr>
      </w:pPr>
      <w:r w:rsidRPr="0858BC1B">
        <w:rPr>
          <w:rFonts w:ascii="BentonSans Regular" w:hAnsi="BentonSans Regular"/>
          <w:color w:val="000000" w:themeColor="text1"/>
          <w:sz w:val="26"/>
          <w:szCs w:val="26"/>
        </w:rPr>
        <w:t>Source: NACEP Accreditation Guide</w:t>
      </w:r>
    </w:p>
    <w:tbl>
      <w:tblPr>
        <w:tblW w:w="0" w:type="auto"/>
        <w:tblLayout w:type="fixed"/>
        <w:tblLook w:val="06A0" w:firstRow="1" w:lastRow="0" w:firstColumn="1" w:lastColumn="0" w:noHBand="1" w:noVBand="1"/>
      </w:tblPr>
      <w:tblGrid>
        <w:gridCol w:w="1260"/>
        <w:gridCol w:w="7245"/>
      </w:tblGrid>
      <w:tr w:rsidR="4458532C" w14:paraId="0239ECCC" w14:textId="77777777" w:rsidTr="2DDA6CEB">
        <w:trPr>
          <w:trHeight w:val="300"/>
        </w:trPr>
        <w:tc>
          <w:tcPr>
            <w:tcW w:w="1260" w:type="dxa"/>
            <w:vAlign w:val="center"/>
          </w:tcPr>
          <w:p w14:paraId="028CAA97" w14:textId="5D196CC8" w:rsidR="4458532C" w:rsidRDefault="4458532C"/>
        </w:tc>
        <w:tc>
          <w:tcPr>
            <w:tcW w:w="7245" w:type="dxa"/>
            <w:vAlign w:val="center"/>
          </w:tcPr>
          <w:p w14:paraId="201CFDBB" w14:textId="697EF903" w:rsidR="4458532C" w:rsidRDefault="4458532C"/>
        </w:tc>
      </w:tr>
      <w:tr w:rsidR="4458532C" w14:paraId="0DFA0B2F" w14:textId="77777777" w:rsidTr="2DDA6CEB">
        <w:trPr>
          <w:trHeight w:val="300"/>
        </w:trPr>
        <w:tc>
          <w:tcPr>
            <w:tcW w:w="1260" w:type="dxa"/>
            <w:vAlign w:val="center"/>
          </w:tcPr>
          <w:p w14:paraId="3B5676A2" w14:textId="35F0930B" w:rsidR="4458532C" w:rsidRDefault="4458532C"/>
        </w:tc>
        <w:tc>
          <w:tcPr>
            <w:tcW w:w="7245" w:type="dxa"/>
            <w:vAlign w:val="center"/>
          </w:tcPr>
          <w:p w14:paraId="18733428" w14:textId="09897BA2" w:rsidR="4458532C" w:rsidRDefault="4458532C"/>
        </w:tc>
      </w:tr>
    </w:tbl>
    <w:p w14:paraId="33986090" w14:textId="24C059F4" w:rsidR="00236A33" w:rsidRPr="00965A90" w:rsidRDefault="0E89607A" w:rsidP="00FC3C91">
      <w:pPr>
        <w:pStyle w:val="NormalWeb"/>
        <w:shd w:val="clear" w:color="auto" w:fill="FFFFFF"/>
        <w:spacing w:before="0" w:beforeAutospacing="0" w:after="0" w:afterAutospacing="0"/>
        <w:rPr>
          <w:rFonts w:ascii="BentonSans Regular" w:hAnsi="BentonSans Regular"/>
          <w:color w:val="000000" w:themeColor="text1"/>
          <w:sz w:val="26"/>
          <w:szCs w:val="26"/>
        </w:rPr>
      </w:pPr>
      <w:r w:rsidRPr="00236A33">
        <w:rPr>
          <w:rFonts w:ascii="BentonSans Regular" w:hAnsi="BentonSans Regular"/>
          <w:color w:val="A90433"/>
          <w:sz w:val="44"/>
          <w:szCs w:val="44"/>
          <w14:textOutline w14:w="9525" w14:cap="rnd" w14:cmpd="sng" w14:algn="ctr">
            <w14:noFill/>
            <w14:prstDash w14:val="solid"/>
            <w14:bevel/>
          </w14:textOutline>
        </w:rPr>
        <w:lastRenderedPageBreak/>
        <w:t>PREPARING FOR POST-SECONDARY SUCCESS</w:t>
      </w:r>
    </w:p>
    <w:p w14:paraId="6E7484B1" w14:textId="5630171D" w:rsidR="4458532C" w:rsidRDefault="00236A33" w:rsidP="00FC3C91">
      <w:pPr>
        <w:pStyle w:val="Heading2"/>
        <w:spacing w:before="0" w:beforeAutospacing="0" w:after="0" w:afterAutospacing="0" w:line="240" w:lineRule="auto"/>
      </w:pPr>
      <w:r>
        <w:t>INDIANA COLLEGE CORE</w:t>
      </w:r>
    </w:p>
    <w:p w14:paraId="54104735" w14:textId="77777777" w:rsidR="002E6585" w:rsidRPr="002E6585" w:rsidRDefault="002E6585" w:rsidP="4458532C">
      <w:pPr>
        <w:spacing w:beforeAutospacing="0" w:line="192" w:lineRule="auto"/>
        <w:outlineLvl w:val="1"/>
        <w:rPr>
          <w:rFonts w:ascii="BentonSansCond Regular" w:hAnsi="BentonSansCond Regular"/>
          <w:b/>
          <w:bCs/>
          <w:color w:val="A90433"/>
          <w:sz w:val="2"/>
          <w:szCs w:val="2"/>
          <w14:textOutline w14:w="9525" w14:cap="rnd" w14:cmpd="sng" w14:algn="ctr">
            <w14:noFill/>
            <w14:prstDash w14:val="solid"/>
            <w14:bevel/>
          </w14:textOutline>
        </w:rPr>
      </w:pPr>
    </w:p>
    <w:p w14:paraId="22798A96" w14:textId="1288E844" w:rsidR="16428A9A" w:rsidRDefault="16428A9A" w:rsidP="4458532C">
      <w:pPr>
        <w:spacing w:before="0" w:beforeAutospacing="0" w:after="160" w:afterAutospacing="0" w:line="278" w:lineRule="auto"/>
        <w:rPr>
          <w:rFonts w:ascii="BentonSansCond Regular" w:eastAsia="BentonSansCond Regular" w:hAnsi="BentonSansCond Regular" w:cs="BentonSansCond Regular"/>
          <w:color w:val="000000" w:themeColor="text1"/>
          <w:sz w:val="26"/>
          <w:szCs w:val="26"/>
        </w:rPr>
      </w:pPr>
      <w:r w:rsidRPr="4458532C">
        <w:rPr>
          <w:rFonts w:ascii="BentonSansCond Regular" w:eastAsia="BentonSansCond Regular" w:hAnsi="BentonSansCond Regular" w:cs="BentonSansCond Regular"/>
          <w:color w:val="000000" w:themeColor="text1"/>
          <w:sz w:val="26"/>
          <w:szCs w:val="26"/>
        </w:rPr>
        <w:t xml:space="preserve">The Indiana College Core (ICC) is a general education certificate of 30 college credit hours that transfers between all Indiana public colleges and universities, and </w:t>
      </w:r>
      <w:r w:rsidR="00DD13C0">
        <w:rPr>
          <w:rFonts w:ascii="BentonSansCond Regular" w:eastAsia="BentonSansCond Regular" w:hAnsi="BentonSansCond Regular" w:cs="BentonSansCond Regular"/>
          <w:color w:val="000000" w:themeColor="text1"/>
          <w:sz w:val="26"/>
          <w:szCs w:val="26"/>
        </w:rPr>
        <w:t>many</w:t>
      </w:r>
      <w:r w:rsidRPr="4458532C">
        <w:rPr>
          <w:rFonts w:ascii="BentonSansCond Regular" w:eastAsia="BentonSansCond Regular" w:hAnsi="BentonSansCond Regular" w:cs="BentonSansCond Regular"/>
          <w:color w:val="000000" w:themeColor="text1"/>
          <w:sz w:val="26"/>
          <w:szCs w:val="26"/>
        </w:rPr>
        <w:t xml:space="preserve"> private institutions that have opted in. </w:t>
      </w:r>
    </w:p>
    <w:p w14:paraId="42B49184" w14:textId="1887B90A" w:rsidR="16428A9A" w:rsidRDefault="16428A9A" w:rsidP="4458532C">
      <w:pPr>
        <w:spacing w:before="0" w:beforeAutospacing="0" w:after="160" w:afterAutospacing="0" w:line="278" w:lineRule="auto"/>
        <w:rPr>
          <w:rFonts w:ascii="BentonSansCond Regular" w:eastAsia="BentonSansCond Regular" w:hAnsi="BentonSansCond Regular" w:cs="BentonSansCond Regular"/>
          <w:color w:val="000000" w:themeColor="text1"/>
          <w:sz w:val="26"/>
          <w:szCs w:val="26"/>
        </w:rPr>
      </w:pPr>
      <w:r w:rsidRPr="4458532C">
        <w:rPr>
          <w:rFonts w:ascii="BentonSansCond Regular" w:eastAsia="BentonSansCond Regular" w:hAnsi="BentonSansCond Regular" w:cs="BentonSansCond Regular"/>
          <w:color w:val="000000" w:themeColor="text1"/>
          <w:sz w:val="26"/>
          <w:szCs w:val="26"/>
        </w:rPr>
        <w:t xml:space="preserve">To earn the certificate, students must earn 30 credits in six competency areas, with 15 of the credit hours through IU courses and a minimum cumulative 2.0 GPA for all ICC courses. In </w:t>
      </w:r>
      <w:r w:rsidR="00120B51">
        <w:rPr>
          <w:rFonts w:ascii="BentonSansCond Regular" w:eastAsia="BentonSansCond Regular" w:hAnsi="BentonSansCond Regular" w:cs="BentonSansCond Regular"/>
          <w:color w:val="000000" w:themeColor="text1"/>
          <w:sz w:val="26"/>
          <w:szCs w:val="26"/>
        </w:rPr>
        <w:t>2024-25</w:t>
      </w:r>
      <w:r w:rsidRPr="4458532C">
        <w:rPr>
          <w:rFonts w:ascii="BentonSansCond Regular" w:eastAsia="BentonSansCond Regular" w:hAnsi="BentonSansCond Regular" w:cs="BentonSansCond Regular"/>
          <w:color w:val="000000" w:themeColor="text1"/>
          <w:sz w:val="26"/>
          <w:szCs w:val="26"/>
        </w:rPr>
        <w:t>, s</w:t>
      </w:r>
      <w:r w:rsidR="00120B51">
        <w:rPr>
          <w:rFonts w:ascii="BentonSansCond Regular" w:eastAsia="BentonSansCond Regular" w:hAnsi="BentonSansCond Regular" w:cs="BentonSansCond Regular"/>
          <w:color w:val="000000" w:themeColor="text1"/>
          <w:sz w:val="26"/>
          <w:szCs w:val="26"/>
        </w:rPr>
        <w:t>even</w:t>
      </w:r>
      <w:r w:rsidRPr="4458532C">
        <w:rPr>
          <w:rFonts w:ascii="BentonSansCond Regular" w:eastAsia="BentonSansCond Regular" w:hAnsi="BentonSansCond Regular" w:cs="BentonSansCond Regular"/>
          <w:color w:val="000000" w:themeColor="text1"/>
          <w:sz w:val="26"/>
          <w:szCs w:val="26"/>
        </w:rPr>
        <w:t xml:space="preserve"> IU campuses offered the ICC – Bloomington, East, </w:t>
      </w:r>
      <w:r w:rsidR="00F739C5">
        <w:rPr>
          <w:rFonts w:ascii="BentonSansCond Regular" w:eastAsia="BentonSansCond Regular" w:hAnsi="BentonSansCond Regular" w:cs="BentonSansCond Regular"/>
          <w:color w:val="000000" w:themeColor="text1"/>
          <w:sz w:val="26"/>
          <w:szCs w:val="26"/>
        </w:rPr>
        <w:t xml:space="preserve">Indianapolis, </w:t>
      </w:r>
      <w:r w:rsidRPr="4458532C">
        <w:rPr>
          <w:rFonts w:ascii="BentonSansCond Regular" w:eastAsia="BentonSansCond Regular" w:hAnsi="BentonSansCond Regular" w:cs="BentonSansCond Regular"/>
          <w:color w:val="000000" w:themeColor="text1"/>
          <w:sz w:val="26"/>
          <w:szCs w:val="26"/>
        </w:rPr>
        <w:t>Kokomo, Northwest, South Bend, and Southeast. An ICC coordinator at each campus leads efforts to build partnerships with high schools and implement the ICC.</w:t>
      </w:r>
    </w:p>
    <w:p w14:paraId="0A959072" w14:textId="79E676DC" w:rsidR="33A58870" w:rsidRPr="00CE4FCD" w:rsidRDefault="00CE4FCD" w:rsidP="00CE4FCD">
      <w:pPr>
        <w:spacing w:before="0" w:beforeAutospacing="0" w:after="160" w:afterAutospacing="0" w:line="278" w:lineRule="auto"/>
        <w:rPr>
          <w:rFonts w:ascii="BentonSansCond Regular" w:eastAsia="BentonSansCond Regular" w:hAnsi="BentonSansCond Regular" w:cs="BentonSansCond Regular"/>
          <w:color w:val="000000" w:themeColor="text1"/>
          <w:sz w:val="26"/>
          <w:szCs w:val="26"/>
        </w:rPr>
        <w:sectPr w:rsidR="33A58870" w:rsidRPr="00CE4FCD" w:rsidSect="001213E5">
          <w:headerReference w:type="default" r:id="rId49"/>
          <w:headerReference w:type="first" r:id="rId50"/>
          <w:type w:val="continuous"/>
          <w:pgSz w:w="12240" w:h="15840"/>
          <w:pgMar w:top="720" w:right="720" w:bottom="720" w:left="720" w:header="720" w:footer="720" w:gutter="0"/>
          <w:cols w:space="720"/>
          <w:docGrid w:linePitch="360"/>
        </w:sectPr>
      </w:pPr>
      <w:r w:rsidRPr="00CE4FCD">
        <w:rPr>
          <w:rFonts w:ascii="BentonSansCond Regular" w:eastAsia="BentonSansCond Regular" w:hAnsi="BentonSansCond Regular" w:cs="BentonSansCond Regular"/>
          <w:color w:val="000000" w:themeColor="text1"/>
          <w:sz w:val="26"/>
          <w:szCs w:val="26"/>
        </w:rPr>
        <w:t>In 2024-25, IU added 15 new high school partnerships and the number of students earning the ICC more than doubled from 2023-24.</w:t>
      </w:r>
    </w:p>
    <w:p w14:paraId="460CA9B3" w14:textId="0023CF55" w:rsidR="007C41F2" w:rsidRPr="00B4007D" w:rsidRDefault="007C41F2" w:rsidP="00757A05">
      <w:pPr>
        <w:pStyle w:val="NormalWeb"/>
        <w:shd w:val="clear" w:color="auto" w:fill="FFFFFF"/>
        <w:spacing w:before="480" w:beforeAutospacing="0"/>
        <w:rPr>
          <w:rFonts w:ascii="BentonSans Bold" w:hAnsi="BentonSans Bold"/>
          <w:b/>
          <w:bCs/>
          <w:color w:val="A90433"/>
          <w:sz w:val="40"/>
          <w:szCs w:val="40"/>
        </w:rPr>
      </w:pPr>
      <w:r w:rsidRPr="00B4007D">
        <w:rPr>
          <w:rFonts w:ascii="BentonSans Bold" w:hAnsi="BentonSans Bold"/>
          <w:b/>
          <w:bCs/>
          <w:color w:val="A90433"/>
          <w:sz w:val="40"/>
          <w:szCs w:val="40"/>
        </w:rPr>
        <w:t>THE ICC FRAMEWORK</w:t>
      </w:r>
    </w:p>
    <w:p w14:paraId="2E9A8AEE" w14:textId="6B7F06A0" w:rsidR="00F12551" w:rsidRDefault="0006502E" w:rsidP="00F12551">
      <w:pPr>
        <w:pStyle w:val="NormalWeb"/>
        <w:shd w:val="clear" w:color="auto" w:fill="FFFFFF"/>
        <w:rPr>
          <w:rFonts w:ascii="BentonSans Regular" w:hAnsi="BentonSans Regular"/>
          <w:sz w:val="26"/>
          <w:szCs w:val="26"/>
        </w:rPr>
      </w:pPr>
      <w:r>
        <w:rPr>
          <w:rFonts w:ascii="BentonSans Regular" w:hAnsi="BentonSans Regular"/>
          <w:sz w:val="26"/>
          <w:szCs w:val="26"/>
        </w:rPr>
        <w:t>The ICC is based on competencies and learning outcomes in six areas</w:t>
      </w:r>
      <w:r w:rsidR="00186E4A">
        <w:rPr>
          <w:rFonts w:ascii="BentonSans Regular" w:hAnsi="BentonSans Regular"/>
          <w:sz w:val="26"/>
          <w:szCs w:val="26"/>
        </w:rPr>
        <w:t xml:space="preserve"> from two categories. The categories are </w:t>
      </w:r>
      <w:r w:rsidR="00186E4A" w:rsidRPr="001D5D5D">
        <w:rPr>
          <w:rFonts w:ascii="BentonSans Regular" w:hAnsi="BentonSans Regular"/>
          <w:b/>
          <w:bCs/>
          <w:sz w:val="26"/>
          <w:szCs w:val="26"/>
        </w:rPr>
        <w:t>Foundational Intellectual Skills</w:t>
      </w:r>
      <w:r w:rsidR="00633046">
        <w:rPr>
          <w:rFonts w:ascii="BentonSans Regular" w:hAnsi="BentonSans Regular"/>
          <w:sz w:val="26"/>
          <w:szCs w:val="26"/>
        </w:rPr>
        <w:t xml:space="preserve"> (</w:t>
      </w:r>
      <w:r>
        <w:rPr>
          <w:rFonts w:ascii="BentonSans Regular" w:hAnsi="BentonSans Regular"/>
          <w:sz w:val="26"/>
          <w:szCs w:val="26"/>
        </w:rPr>
        <w:t xml:space="preserve">Quantitative Reasoning, Speaking and Listening, </w:t>
      </w:r>
      <w:r w:rsidR="00633046">
        <w:rPr>
          <w:rFonts w:ascii="BentonSans Regular" w:hAnsi="BentonSans Regular"/>
          <w:sz w:val="26"/>
          <w:szCs w:val="26"/>
        </w:rPr>
        <w:t xml:space="preserve">and </w:t>
      </w:r>
      <w:r>
        <w:rPr>
          <w:rFonts w:ascii="BentonSans Regular" w:hAnsi="BentonSans Regular"/>
          <w:sz w:val="26"/>
          <w:szCs w:val="26"/>
        </w:rPr>
        <w:t>Written Communication</w:t>
      </w:r>
      <w:r w:rsidR="00633046">
        <w:rPr>
          <w:rFonts w:ascii="BentonSans Regular" w:hAnsi="BentonSans Regular"/>
          <w:sz w:val="26"/>
          <w:szCs w:val="26"/>
        </w:rPr>
        <w:t xml:space="preserve">) and </w:t>
      </w:r>
      <w:r w:rsidR="00633046" w:rsidRPr="001D5D5D">
        <w:rPr>
          <w:rFonts w:ascii="BentonSans Regular" w:hAnsi="BentonSans Regular"/>
          <w:b/>
          <w:bCs/>
          <w:sz w:val="26"/>
          <w:szCs w:val="26"/>
        </w:rPr>
        <w:t>Ways of Knowing</w:t>
      </w:r>
      <w:r w:rsidR="00633046">
        <w:rPr>
          <w:rFonts w:ascii="BentonSans Regular" w:hAnsi="BentonSans Regular"/>
          <w:sz w:val="26"/>
          <w:szCs w:val="26"/>
        </w:rPr>
        <w:t xml:space="preserve"> (Humanistic and Artistic, Scientific, and Social and Behavioral).</w:t>
      </w:r>
      <w:r w:rsidR="0056459D">
        <w:fldChar w:fldCharType="begin"/>
      </w:r>
      <w:r w:rsidR="0056459D">
        <w:instrText xml:space="preserve"> INCLUDEPICTURE "https://cdn.mycollegecore.org/wp-content/uploads/2023/02/piechart-withtitles.png" \* MERGEFORMATINET </w:instrText>
      </w:r>
      <w:r w:rsidR="0056459D">
        <w:fldChar w:fldCharType="separate"/>
      </w:r>
      <w:r w:rsidR="0056459D">
        <w:fldChar w:fldCharType="end"/>
      </w:r>
    </w:p>
    <w:p w14:paraId="67F18054" w14:textId="2A65709B" w:rsidR="00C40227" w:rsidRDefault="00C40227" w:rsidP="00757A05">
      <w:pPr>
        <w:pStyle w:val="NormalWeb"/>
        <w:shd w:val="clear" w:color="auto" w:fill="FFFFFF"/>
        <w:spacing w:before="480" w:beforeAutospacing="0"/>
        <w:rPr>
          <w:rFonts w:ascii="BentonSansCond Black" w:hAnsi="BentonSansCond Black"/>
          <w:b/>
          <w:bCs/>
          <w:color w:val="A90433"/>
          <w:sz w:val="40"/>
          <w:szCs w:val="40"/>
        </w:rPr>
        <w:sectPr w:rsidR="00C40227" w:rsidSect="004875D9">
          <w:headerReference w:type="default" r:id="rId51"/>
          <w:headerReference w:type="first" r:id="rId52"/>
          <w:type w:val="continuous"/>
          <w:pgSz w:w="12240" w:h="15840"/>
          <w:pgMar w:top="720" w:right="720" w:bottom="720" w:left="720" w:header="720" w:footer="720" w:gutter="0"/>
          <w:cols w:num="2" w:space="144" w:equalWidth="0">
            <w:col w:w="6480" w:space="144"/>
            <w:col w:w="4176"/>
          </w:cols>
          <w:titlePg/>
          <w:docGrid w:linePitch="360"/>
        </w:sectPr>
      </w:pPr>
      <w:r>
        <w:rPr>
          <w:noProof/>
        </w:rPr>
        <w:drawing>
          <wp:inline distT="0" distB="0" distL="0" distR="0" wp14:anchorId="109DB65D" wp14:editId="064B35AA">
            <wp:extent cx="2651760" cy="2651760"/>
            <wp:effectExtent l="0" t="0" r="2540" b="2540"/>
            <wp:docPr id="716974071" name="Picture 18" descr="Graph showing 3+ credits required in each foundational intellectual skill and way of kno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6974071" name="Picture 18" descr="Graph showing 3+ credits required in each foundational intellectual skill and way of knowi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651760" cy="2651760"/>
                    </a:xfrm>
                    <a:prstGeom prst="rect">
                      <a:avLst/>
                    </a:prstGeom>
                    <a:noFill/>
                    <a:ln>
                      <a:noFill/>
                    </a:ln>
                  </pic:spPr>
                </pic:pic>
              </a:graphicData>
            </a:graphic>
          </wp:inline>
        </w:drawing>
      </w:r>
    </w:p>
    <w:p w14:paraId="1C49B555" w14:textId="0C8BC271" w:rsidR="00E11A04" w:rsidRPr="00B4007D" w:rsidRDefault="0056459D" w:rsidP="00757A05">
      <w:pPr>
        <w:pStyle w:val="NormalWeb"/>
        <w:shd w:val="clear" w:color="auto" w:fill="FFFFFF"/>
        <w:spacing w:before="480" w:beforeAutospacing="0"/>
        <w:rPr>
          <w:rFonts w:ascii="BentonSans Bold" w:hAnsi="BentonSans Bold"/>
          <w:b/>
          <w:bCs/>
          <w:color w:val="A90433"/>
          <w:sz w:val="40"/>
          <w:szCs w:val="40"/>
        </w:rPr>
      </w:pPr>
      <w:r w:rsidRPr="00B4007D">
        <w:rPr>
          <w:rFonts w:ascii="BentonSans Bold" w:hAnsi="BentonSans Bold"/>
          <w:b/>
          <w:bCs/>
          <w:color w:val="A90433"/>
          <w:sz w:val="40"/>
          <w:szCs w:val="40"/>
        </w:rPr>
        <w:t>WHERE THE ICC IS OFFERED</w:t>
      </w:r>
    </w:p>
    <w:p w14:paraId="2BA79ABF" w14:textId="77777777" w:rsidR="00611F98" w:rsidRDefault="00E11A04" w:rsidP="00611F98">
      <w:pPr>
        <w:pStyle w:val="NormalWeb"/>
        <w:shd w:val="clear" w:color="auto" w:fill="FFFFFF"/>
      </w:pPr>
      <w:hyperlink r:id="rId54" w:history="1">
        <w:r w:rsidRPr="00633046">
          <w:rPr>
            <w:rStyle w:val="Hyperlink"/>
            <w:rFonts w:ascii="BentonSans Regular" w:hAnsi="BentonSans Regular"/>
            <w:b/>
            <w:bCs/>
            <w:sz w:val="26"/>
            <w:szCs w:val="26"/>
          </w:rPr>
          <w:t>MYCOLLEGECORE.ORG/ABOUT/WHERE-CAN-I-EARN-</w:t>
        </w:r>
        <w:r w:rsidR="0056459D" w:rsidRPr="00633046">
          <w:rPr>
            <w:rStyle w:val="Hyperlink"/>
            <w:rFonts w:ascii="BentonSans Regular" w:hAnsi="BentonSans Regular"/>
            <w:b/>
            <w:bCs/>
            <w:sz w:val="26"/>
            <w:szCs w:val="26"/>
          </w:rPr>
          <w:t>IT</w:t>
        </w:r>
      </w:hyperlink>
    </w:p>
    <w:p w14:paraId="7195366D" w14:textId="4BC04F1B" w:rsidR="003D2558" w:rsidRPr="00611F98" w:rsidRDefault="076632D9" w:rsidP="00611F98">
      <w:pPr>
        <w:pStyle w:val="NormalWeb"/>
        <w:shd w:val="clear" w:color="auto" w:fill="FFFFFF"/>
        <w:rPr>
          <w:rFonts w:ascii="BentonSans Regular" w:hAnsi="BentonSans Regular"/>
          <w:b/>
          <w:bCs/>
          <w:sz w:val="26"/>
          <w:szCs w:val="26"/>
        </w:rPr>
      </w:pPr>
      <w:r w:rsidRPr="12E40803">
        <w:rPr>
          <w:rFonts w:ascii="BentonSans Bold" w:hAnsi="BentonSans Bold"/>
          <w:b/>
          <w:bCs/>
          <w:color w:val="A90433"/>
          <w:sz w:val="40"/>
          <w:szCs w:val="40"/>
        </w:rPr>
        <w:lastRenderedPageBreak/>
        <w:t xml:space="preserve">NUMBER OF </w:t>
      </w:r>
      <w:r w:rsidR="4D487361" w:rsidRPr="12E40803">
        <w:rPr>
          <w:rFonts w:ascii="BentonSans Bold" w:hAnsi="BentonSans Bold"/>
          <w:b/>
          <w:bCs/>
          <w:color w:val="A90433"/>
          <w:sz w:val="40"/>
          <w:szCs w:val="40"/>
        </w:rPr>
        <w:t>HIG</w:t>
      </w:r>
      <w:r w:rsidR="00D6300D" w:rsidRPr="12E40803">
        <w:rPr>
          <w:rFonts w:ascii="BentonSans Bold" w:hAnsi="BentonSans Bold"/>
          <w:b/>
          <w:bCs/>
          <w:color w:val="A90433"/>
          <w:sz w:val="40"/>
          <w:szCs w:val="40"/>
        </w:rPr>
        <w:t>H SCHOOL PARTNERS</w:t>
      </w:r>
      <w:r w:rsidR="00D6300D">
        <w:rPr>
          <w:rFonts w:ascii="BentonSans Bold" w:hAnsi="BentonSans Bold"/>
          <w:b/>
          <w:bCs/>
          <w:noProof/>
          <w:color w:val="A90433"/>
          <w:sz w:val="40"/>
          <w:szCs w:val="40"/>
        </w:rPr>
        <w:t xml:space="preserve"> </w:t>
      </w:r>
      <w:r w:rsidR="00D6300D">
        <w:rPr>
          <w:rFonts w:ascii="BentonSans Bold" w:hAnsi="BentonSans Bold"/>
          <w:b/>
          <w:bCs/>
          <w:noProof/>
          <w:color w:val="A90433"/>
          <w:sz w:val="40"/>
          <w:szCs w:val="40"/>
        </w:rPr>
        <w:drawing>
          <wp:inline distT="0" distB="0" distL="0" distR="0" wp14:anchorId="5FE3C73E" wp14:editId="36C71199">
            <wp:extent cx="6805295" cy="3546475"/>
            <wp:effectExtent l="0" t="0" r="1905" b="0"/>
            <wp:docPr id="1370476229" name="Picture 3" descr="A bar graph showing ICC Partnership Growth from 2022-23 to 202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476229" name="Picture 3" descr="A bar graph showing ICC Partnership Growth from 2022-23 to 2024-25"/>
                    <pic:cNvPicPr/>
                  </pic:nvPicPr>
                  <pic:blipFill rotWithShape="1">
                    <a:blip r:embed="rId55" cstate="print">
                      <a:extLst>
                        <a:ext uri="{28A0092B-C50C-407E-A947-70E740481C1C}">
                          <a14:useLocalDpi xmlns:a14="http://schemas.microsoft.com/office/drawing/2010/main" val="0"/>
                        </a:ext>
                      </a:extLst>
                    </a:blip>
                    <a:srcRect r="766" b="1166"/>
                    <a:stretch>
                      <a:fillRect/>
                    </a:stretch>
                  </pic:blipFill>
                  <pic:spPr bwMode="auto">
                    <a:xfrm>
                      <a:off x="0" y="0"/>
                      <a:ext cx="6805470" cy="3546566"/>
                    </a:xfrm>
                    <a:prstGeom prst="rect">
                      <a:avLst/>
                    </a:prstGeom>
                    <a:ln>
                      <a:noFill/>
                    </a:ln>
                    <a:extLst>
                      <a:ext uri="{53640926-AAD7-44D8-BBD7-CCE9431645EC}">
                        <a14:shadowObscured xmlns:a14="http://schemas.microsoft.com/office/drawing/2010/main"/>
                      </a:ext>
                    </a:extLst>
                  </pic:spPr>
                </pic:pic>
              </a:graphicData>
            </a:graphic>
          </wp:inline>
        </w:drawing>
      </w:r>
    </w:p>
    <w:p w14:paraId="4D3CF2D7" w14:textId="07598572" w:rsidR="075945CA" w:rsidRPr="00B4007D" w:rsidRDefault="076632D9" w:rsidP="4458532C">
      <w:pPr>
        <w:rPr>
          <w:rFonts w:ascii="BentonSans Bold" w:hAnsi="BentonSans Bold"/>
          <w:b/>
          <w:color w:val="A90433"/>
          <w:sz w:val="40"/>
          <w:szCs w:val="40"/>
        </w:rPr>
      </w:pPr>
      <w:r w:rsidRPr="12E40803">
        <w:rPr>
          <w:rFonts w:ascii="BentonSans Bold" w:hAnsi="BentonSans Bold"/>
          <w:b/>
          <w:bCs/>
          <w:color w:val="A90433"/>
          <w:sz w:val="40"/>
          <w:szCs w:val="40"/>
        </w:rPr>
        <w:t xml:space="preserve">NUMBER OF </w:t>
      </w:r>
      <w:r w:rsidR="15326663" w:rsidRPr="12E40803">
        <w:rPr>
          <w:rFonts w:ascii="BentonSans Bold" w:hAnsi="BentonSans Bold"/>
          <w:b/>
          <w:bCs/>
          <w:color w:val="A90433"/>
          <w:sz w:val="40"/>
          <w:szCs w:val="40"/>
        </w:rPr>
        <w:t>ICC EARNERS</w:t>
      </w:r>
    </w:p>
    <w:p w14:paraId="23CA0956" w14:textId="4C78E5EB" w:rsidR="075945CA" w:rsidRDefault="00C54619" w:rsidP="4458532C">
      <w:r>
        <w:rPr>
          <w:noProof/>
        </w:rPr>
        <w:drawing>
          <wp:inline distT="0" distB="0" distL="0" distR="0" wp14:anchorId="551946C8" wp14:editId="42C7CE89">
            <wp:extent cx="6858000" cy="3557270"/>
            <wp:effectExtent l="0" t="0" r="0" b="0"/>
            <wp:docPr id="2065153340" name="Picture 3" descr="A bar graph showing ICC Earners from 2023-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5153340" name="Picture 3" descr="A bar graph showing ICC Earners from 2023-2025"/>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858000" cy="3557270"/>
                    </a:xfrm>
                    <a:prstGeom prst="rect">
                      <a:avLst/>
                    </a:prstGeom>
                  </pic:spPr>
                </pic:pic>
              </a:graphicData>
            </a:graphic>
          </wp:inline>
        </w:drawing>
      </w:r>
    </w:p>
    <w:sectPr w:rsidR="075945CA" w:rsidSect="004875D9">
      <w:headerReference w:type="default" r:id="rId57"/>
      <w:headerReference w:type="first" r:id="rId58"/>
      <w:type w:val="continuous"/>
      <w:pgSz w:w="12240" w:h="15840"/>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1CC094" w14:textId="77777777" w:rsidR="008467FA" w:rsidRDefault="008467FA" w:rsidP="00A977FC">
      <w:r>
        <w:separator/>
      </w:r>
    </w:p>
  </w:endnote>
  <w:endnote w:type="continuationSeparator" w:id="0">
    <w:p w14:paraId="76E08CF2" w14:textId="77777777" w:rsidR="008467FA" w:rsidRDefault="008467FA" w:rsidP="00A977FC">
      <w:r>
        <w:continuationSeparator/>
      </w:r>
    </w:p>
  </w:endnote>
  <w:endnote w:type="continuationNotice" w:id="1">
    <w:p w14:paraId="5E2BEB78" w14:textId="77777777" w:rsidR="008467FA" w:rsidRDefault="008467FA">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BentonSans Regular">
    <w:altName w:val="Calibri"/>
    <w:panose1 w:val="02000503000000090004"/>
    <w:charset w:val="4D"/>
    <w:family w:val="auto"/>
    <w:notTrueType/>
    <w:pitch w:val="variable"/>
    <w:sig w:usb0="00000087" w:usb1="00000000" w:usb2="00000000" w:usb3="00000000" w:csb0="00000093" w:csb1="00000000"/>
  </w:font>
  <w:font w:name="BentonSansCond Regular">
    <w:panose1 w:val="02000606040000020004"/>
    <w:charset w:val="4D"/>
    <w:family w:val="auto"/>
    <w:notTrueType/>
    <w:pitch w:val="variable"/>
    <w:sig w:usb0="00000087" w:usb1="00000000" w:usb2="00000000" w:usb3="00000000" w:csb0="00000093" w:csb1="00000000"/>
  </w:font>
  <w:font w:name="BentonSans Bold">
    <w:altName w:val="BentonSans"/>
    <w:panose1 w:val="02000803000000020004"/>
    <w:charset w:val="4D"/>
    <w:family w:val="auto"/>
    <w:pitch w:val="variable"/>
    <w:sig w:usb0="0000008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 w:name="BentonSans Book">
    <w:panose1 w:val="02000503000000020004"/>
    <w:charset w:val="4D"/>
    <w:family w:val="auto"/>
    <w:notTrueType/>
    <w:pitch w:val="variable"/>
    <w:sig w:usb0="00000087" w:usb1="00000000" w:usb2="00000000" w:usb3="00000000" w:csb0="00000093" w:csb1="00000000"/>
  </w:font>
  <w:font w:name="BentonSansCondensed">
    <w:panose1 w:val="02000506020000020004"/>
    <w:charset w:val="4D"/>
    <w:family w:val="auto"/>
    <w:pitch w:val="variable"/>
    <w:sig w:usb0="00000007" w:usb1="00000001" w:usb2="00000000" w:usb3="00000000" w:csb0="00000093" w:csb1="00000000"/>
  </w:font>
  <w:font w:name="BentonSansCond Black">
    <w:panose1 w:val="02000606050000020004"/>
    <w:charset w:val="4D"/>
    <w:family w:val="auto"/>
    <w:notTrueType/>
    <w:pitch w:val="variable"/>
    <w:sig w:usb0="00000087" w:usb1="00000000" w:usb2="00000000" w:usb3="00000000" w:csb0="00000093" w:csb1="00000000"/>
  </w:font>
  <w:font w:name="BentonSans Medium">
    <w:altName w:val="Calibri"/>
    <w:panose1 w:val="02000603000000020004"/>
    <w:charset w:val="4D"/>
    <w:family w:val="auto"/>
    <w:notTrueType/>
    <w:pitch w:val="variable"/>
    <w:sig w:usb0="00000087" w:usb1="00000000" w:usb2="00000000" w:usb3="00000000" w:csb0="00000093" w:csb1="00000000"/>
  </w:font>
  <w:font w:name="Yu Gothic">
    <w:altName w:val="游ゴシック"/>
    <w:panose1 w:val="020B04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24919167"/>
      <w:docPartObj>
        <w:docPartGallery w:val="Page Numbers (Bottom of Page)"/>
        <w:docPartUnique/>
      </w:docPartObj>
    </w:sdtPr>
    <w:sdtContent>
      <w:p w14:paraId="3601192A" w14:textId="27449234" w:rsidR="00AF7A4F" w:rsidRDefault="00AF7A4F" w:rsidP="00C4022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4B4AAB" w14:textId="77777777" w:rsidR="00AF7A4F" w:rsidRDefault="00AF7A4F" w:rsidP="00AF7A4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232864200"/>
      <w:docPartObj>
        <w:docPartGallery w:val="Page Numbers (Bottom of Page)"/>
        <w:docPartUnique/>
      </w:docPartObj>
    </w:sdtPr>
    <w:sdtContent>
      <w:p w14:paraId="2D2A29E6" w14:textId="276AD96B" w:rsidR="00C40227" w:rsidRDefault="00C40227" w:rsidP="003A62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B36FA29" w14:textId="0E973B02" w:rsidR="00AF7A4F" w:rsidRPr="00AF7A4F" w:rsidRDefault="00C40227" w:rsidP="00C40227">
    <w:pPr>
      <w:pStyle w:val="Footer"/>
      <w:ind w:right="360"/>
      <w:rPr>
        <w:rFonts w:ascii="BentonSans Regular" w:hAnsi="BentonSans Regular"/>
      </w:rPr>
    </w:pPr>
    <w:r w:rsidRPr="00C40227">
      <w:rPr>
        <w:rStyle w:val="PageNumber"/>
      </w:rPr>
      <w:ptab w:relativeTo="margin" w:alignment="center" w:leader="none"/>
    </w:r>
    <w:r w:rsidRPr="00C40227">
      <w:rPr>
        <w:rStyle w:val="PageNumber"/>
      </w:rPr>
      <w:ptab w:relativeTo="margin" w:alignment="right" w:leader="none"/>
    </w:r>
    <w:r w:rsidR="6BCD0214">
      <w:rPr>
        <w:rStyle w:val="PageNumber"/>
      </w:rPr>
      <w:t xml:space="preserve">ADVANCE COLLEGE PROJECT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A6216" w14:textId="47FC4269" w:rsidR="006D4F84" w:rsidRPr="006D4F84" w:rsidRDefault="006D4F84" w:rsidP="006D4F84">
    <w:pPr>
      <w:pStyle w:val="Footer"/>
      <w:ind w:right="360"/>
      <w:jc w:val="right"/>
      <w:rPr>
        <w:rFonts w:ascii="BentonSans Regular" w:hAnsi="BentonSans Regular"/>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843980150"/>
      <w:docPartObj>
        <w:docPartGallery w:val="Page Numbers (Bottom of Page)"/>
        <w:docPartUnique/>
      </w:docPartObj>
    </w:sdtPr>
    <w:sdtContent>
      <w:p w14:paraId="36DA5604" w14:textId="1CCF6093" w:rsidR="0098790C" w:rsidRDefault="0098790C" w:rsidP="003A62B0">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0</w:t>
        </w:r>
        <w:r>
          <w:rPr>
            <w:rStyle w:val="PageNumber"/>
          </w:rPr>
          <w:fldChar w:fldCharType="end"/>
        </w:r>
      </w:p>
    </w:sdtContent>
  </w:sdt>
  <w:p w14:paraId="29E4B77C" w14:textId="53C924E8" w:rsidR="0098790C" w:rsidRPr="006D4F84" w:rsidRDefault="0098790C" w:rsidP="006D4F84">
    <w:pPr>
      <w:pStyle w:val="Footer"/>
      <w:ind w:right="360"/>
      <w:jc w:val="right"/>
      <w:rPr>
        <w:rFonts w:ascii="BentonSans Regular" w:hAnsi="BentonSans Regular"/>
      </w:rPr>
    </w:pPr>
    <w:r>
      <w:rPr>
        <w:rFonts w:ascii="BentonSans Regular" w:hAnsi="BentonSans Regular"/>
      </w:rPr>
      <w:t xml:space="preserve">ADVANCE COLLEGE PROJECT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98C605" w14:textId="77777777" w:rsidR="008467FA" w:rsidRDefault="008467FA" w:rsidP="00A977FC">
      <w:r>
        <w:separator/>
      </w:r>
    </w:p>
  </w:footnote>
  <w:footnote w:type="continuationSeparator" w:id="0">
    <w:p w14:paraId="410B4AF1" w14:textId="77777777" w:rsidR="008467FA" w:rsidRDefault="008467FA" w:rsidP="00A977FC">
      <w:r>
        <w:continuationSeparator/>
      </w:r>
    </w:p>
  </w:footnote>
  <w:footnote w:type="continuationNotice" w:id="1">
    <w:p w14:paraId="5BBB9DC5" w14:textId="77777777" w:rsidR="008467FA" w:rsidRDefault="008467FA">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1C1E4414" w14:textId="77777777" w:rsidTr="6BCD0214">
      <w:trPr>
        <w:trHeight w:val="300"/>
      </w:trPr>
      <w:tc>
        <w:tcPr>
          <w:tcW w:w="3600" w:type="dxa"/>
        </w:tcPr>
        <w:p w14:paraId="4B0501DC" w14:textId="55C41F06" w:rsidR="6BCD0214" w:rsidRDefault="6BCD0214" w:rsidP="6BCD0214">
          <w:pPr>
            <w:pStyle w:val="Header"/>
            <w:ind w:left="-115"/>
          </w:pPr>
        </w:p>
      </w:tc>
      <w:tc>
        <w:tcPr>
          <w:tcW w:w="3600" w:type="dxa"/>
        </w:tcPr>
        <w:p w14:paraId="4B9E4E69" w14:textId="3BFCB8B5" w:rsidR="6BCD0214" w:rsidRDefault="6BCD0214" w:rsidP="6BCD0214">
          <w:pPr>
            <w:pStyle w:val="Header"/>
            <w:jc w:val="center"/>
          </w:pPr>
        </w:p>
      </w:tc>
      <w:tc>
        <w:tcPr>
          <w:tcW w:w="3600" w:type="dxa"/>
        </w:tcPr>
        <w:p w14:paraId="6A208ECA" w14:textId="6D5F9064" w:rsidR="6BCD0214" w:rsidRDefault="6BCD0214" w:rsidP="6BCD0214">
          <w:pPr>
            <w:pStyle w:val="Header"/>
            <w:ind w:right="-115"/>
            <w:jc w:val="right"/>
          </w:pPr>
        </w:p>
      </w:tc>
    </w:tr>
  </w:tbl>
  <w:p w14:paraId="7195147D" w14:textId="7FBD3558" w:rsidR="6BCD0214" w:rsidRDefault="6BCD0214" w:rsidP="6BCD0214">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627EE6DB" w14:textId="77777777" w:rsidTr="6BCD0214">
      <w:trPr>
        <w:trHeight w:val="300"/>
      </w:trPr>
      <w:tc>
        <w:tcPr>
          <w:tcW w:w="3600" w:type="dxa"/>
        </w:tcPr>
        <w:p w14:paraId="21E40481" w14:textId="0C0A23A0" w:rsidR="6BCD0214" w:rsidRDefault="6BCD0214" w:rsidP="6BCD0214">
          <w:pPr>
            <w:pStyle w:val="Header"/>
            <w:ind w:left="-115"/>
          </w:pPr>
        </w:p>
      </w:tc>
      <w:tc>
        <w:tcPr>
          <w:tcW w:w="3600" w:type="dxa"/>
        </w:tcPr>
        <w:p w14:paraId="17EC70D4" w14:textId="1A5B4600" w:rsidR="6BCD0214" w:rsidRDefault="6BCD0214" w:rsidP="6BCD0214">
          <w:pPr>
            <w:pStyle w:val="Header"/>
            <w:jc w:val="center"/>
          </w:pPr>
        </w:p>
      </w:tc>
      <w:tc>
        <w:tcPr>
          <w:tcW w:w="3600" w:type="dxa"/>
        </w:tcPr>
        <w:p w14:paraId="0EF46D9E" w14:textId="41918E2B" w:rsidR="6BCD0214" w:rsidRDefault="6BCD0214" w:rsidP="6BCD0214">
          <w:pPr>
            <w:pStyle w:val="Header"/>
            <w:ind w:right="-115"/>
            <w:jc w:val="right"/>
          </w:pPr>
        </w:p>
      </w:tc>
    </w:tr>
  </w:tbl>
  <w:p w14:paraId="72B4E1FB" w14:textId="7A3D228C" w:rsidR="6BCD0214" w:rsidRDefault="6BCD0214" w:rsidP="6BCD0214">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40"/>
      <w:gridCol w:w="3840"/>
      <w:gridCol w:w="3840"/>
    </w:tblGrid>
    <w:tr w:rsidR="6BCD0214" w14:paraId="6E43AF33" w14:textId="77777777" w:rsidTr="6BCD0214">
      <w:trPr>
        <w:trHeight w:val="300"/>
      </w:trPr>
      <w:tc>
        <w:tcPr>
          <w:tcW w:w="3840" w:type="dxa"/>
        </w:tcPr>
        <w:p w14:paraId="115C3FE6" w14:textId="20AC28C0" w:rsidR="6BCD0214" w:rsidRDefault="6BCD0214" w:rsidP="6BCD0214">
          <w:pPr>
            <w:pStyle w:val="Header"/>
            <w:ind w:left="-115"/>
          </w:pPr>
        </w:p>
      </w:tc>
      <w:tc>
        <w:tcPr>
          <w:tcW w:w="3840" w:type="dxa"/>
        </w:tcPr>
        <w:p w14:paraId="70A63E28" w14:textId="0F7A0F79" w:rsidR="6BCD0214" w:rsidRDefault="6BCD0214" w:rsidP="6BCD0214">
          <w:pPr>
            <w:pStyle w:val="Header"/>
            <w:jc w:val="center"/>
          </w:pPr>
        </w:p>
      </w:tc>
      <w:tc>
        <w:tcPr>
          <w:tcW w:w="3840" w:type="dxa"/>
        </w:tcPr>
        <w:p w14:paraId="352F3C86" w14:textId="6B16864D" w:rsidR="6BCD0214" w:rsidRDefault="6BCD0214" w:rsidP="6BCD0214">
          <w:pPr>
            <w:pStyle w:val="Header"/>
            <w:ind w:right="-115"/>
            <w:jc w:val="right"/>
          </w:pPr>
        </w:p>
      </w:tc>
    </w:tr>
  </w:tbl>
  <w:p w14:paraId="22F65C92" w14:textId="277B2909" w:rsidR="6BCD0214" w:rsidRDefault="6BCD0214" w:rsidP="6BCD0214">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40"/>
      <w:gridCol w:w="3840"/>
      <w:gridCol w:w="3840"/>
    </w:tblGrid>
    <w:tr w:rsidR="6BCD0214" w14:paraId="2ACEFE36" w14:textId="77777777" w:rsidTr="6BCD0214">
      <w:trPr>
        <w:trHeight w:val="300"/>
      </w:trPr>
      <w:tc>
        <w:tcPr>
          <w:tcW w:w="3840" w:type="dxa"/>
        </w:tcPr>
        <w:p w14:paraId="371CDE15" w14:textId="79B1B5C8" w:rsidR="6BCD0214" w:rsidRDefault="6BCD0214" w:rsidP="6BCD0214">
          <w:pPr>
            <w:pStyle w:val="Header"/>
            <w:ind w:left="-115"/>
          </w:pPr>
        </w:p>
      </w:tc>
      <w:tc>
        <w:tcPr>
          <w:tcW w:w="3840" w:type="dxa"/>
        </w:tcPr>
        <w:p w14:paraId="6E7BAD11" w14:textId="43B38365" w:rsidR="6BCD0214" w:rsidRDefault="6BCD0214" w:rsidP="6BCD0214">
          <w:pPr>
            <w:pStyle w:val="Header"/>
            <w:jc w:val="center"/>
          </w:pPr>
        </w:p>
      </w:tc>
      <w:tc>
        <w:tcPr>
          <w:tcW w:w="3840" w:type="dxa"/>
        </w:tcPr>
        <w:p w14:paraId="2968BE0A" w14:textId="5F15F933" w:rsidR="6BCD0214" w:rsidRDefault="6BCD0214" w:rsidP="6BCD0214">
          <w:pPr>
            <w:pStyle w:val="Header"/>
            <w:ind w:right="-115"/>
            <w:jc w:val="right"/>
          </w:pPr>
        </w:p>
      </w:tc>
    </w:tr>
  </w:tbl>
  <w:p w14:paraId="0DDA2750" w14:textId="2D12C22D" w:rsidR="6BCD0214" w:rsidRDefault="6BCD0214" w:rsidP="6BCD0214">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629553F8" w14:textId="77777777" w:rsidTr="6BCD0214">
      <w:trPr>
        <w:trHeight w:val="300"/>
      </w:trPr>
      <w:tc>
        <w:tcPr>
          <w:tcW w:w="3600" w:type="dxa"/>
        </w:tcPr>
        <w:p w14:paraId="3B2218D5" w14:textId="1CB9878A" w:rsidR="6BCD0214" w:rsidRDefault="6BCD0214" w:rsidP="6BCD0214">
          <w:pPr>
            <w:pStyle w:val="Header"/>
            <w:ind w:left="-115"/>
          </w:pPr>
        </w:p>
      </w:tc>
      <w:tc>
        <w:tcPr>
          <w:tcW w:w="3600" w:type="dxa"/>
        </w:tcPr>
        <w:p w14:paraId="0A2768CB" w14:textId="3BAD0D85" w:rsidR="6BCD0214" w:rsidRDefault="6BCD0214" w:rsidP="6BCD0214">
          <w:pPr>
            <w:pStyle w:val="Header"/>
            <w:jc w:val="center"/>
          </w:pPr>
        </w:p>
      </w:tc>
      <w:tc>
        <w:tcPr>
          <w:tcW w:w="3600" w:type="dxa"/>
        </w:tcPr>
        <w:p w14:paraId="41A52983" w14:textId="44FD287C" w:rsidR="6BCD0214" w:rsidRDefault="6BCD0214" w:rsidP="6BCD0214">
          <w:pPr>
            <w:pStyle w:val="Header"/>
            <w:ind w:right="-115"/>
            <w:jc w:val="right"/>
          </w:pPr>
        </w:p>
      </w:tc>
    </w:tr>
  </w:tbl>
  <w:p w14:paraId="539E016D" w14:textId="461B2468" w:rsidR="6BCD0214" w:rsidRDefault="6BCD0214" w:rsidP="6BCD0214">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1E7D1ECE" w14:textId="77777777" w:rsidTr="6BCD0214">
      <w:trPr>
        <w:trHeight w:val="300"/>
      </w:trPr>
      <w:tc>
        <w:tcPr>
          <w:tcW w:w="3600" w:type="dxa"/>
        </w:tcPr>
        <w:p w14:paraId="53ADFAE5" w14:textId="2FA9FAC5" w:rsidR="6BCD0214" w:rsidRDefault="6BCD0214" w:rsidP="6BCD0214">
          <w:pPr>
            <w:pStyle w:val="Header"/>
            <w:ind w:left="-115"/>
          </w:pPr>
        </w:p>
      </w:tc>
      <w:tc>
        <w:tcPr>
          <w:tcW w:w="3600" w:type="dxa"/>
        </w:tcPr>
        <w:p w14:paraId="0B4ACB3D" w14:textId="71624A81" w:rsidR="6BCD0214" w:rsidRDefault="6BCD0214" w:rsidP="6BCD0214">
          <w:pPr>
            <w:pStyle w:val="Header"/>
            <w:jc w:val="center"/>
          </w:pPr>
        </w:p>
      </w:tc>
      <w:tc>
        <w:tcPr>
          <w:tcW w:w="3600" w:type="dxa"/>
        </w:tcPr>
        <w:p w14:paraId="1ED19393" w14:textId="59324AC3" w:rsidR="6BCD0214" w:rsidRDefault="6BCD0214" w:rsidP="6BCD0214">
          <w:pPr>
            <w:pStyle w:val="Header"/>
            <w:ind w:right="-115"/>
            <w:jc w:val="right"/>
          </w:pPr>
        </w:p>
      </w:tc>
    </w:tr>
  </w:tbl>
  <w:p w14:paraId="518E8721" w14:textId="1391DBB5" w:rsidR="6BCD0214" w:rsidRDefault="6BCD0214" w:rsidP="6BCD0214">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30CBF898" w14:textId="77777777" w:rsidTr="6BCD0214">
      <w:trPr>
        <w:trHeight w:val="300"/>
      </w:trPr>
      <w:tc>
        <w:tcPr>
          <w:tcW w:w="3600" w:type="dxa"/>
        </w:tcPr>
        <w:p w14:paraId="0C1EA2A9" w14:textId="39AF2D0B" w:rsidR="6BCD0214" w:rsidRDefault="6BCD0214" w:rsidP="6BCD0214">
          <w:pPr>
            <w:pStyle w:val="Header"/>
            <w:ind w:left="-115"/>
          </w:pPr>
        </w:p>
      </w:tc>
      <w:tc>
        <w:tcPr>
          <w:tcW w:w="3600" w:type="dxa"/>
        </w:tcPr>
        <w:p w14:paraId="63E6EE2A" w14:textId="22FC691D" w:rsidR="6BCD0214" w:rsidRDefault="6BCD0214" w:rsidP="6BCD0214">
          <w:pPr>
            <w:pStyle w:val="Header"/>
            <w:jc w:val="center"/>
          </w:pPr>
        </w:p>
      </w:tc>
      <w:tc>
        <w:tcPr>
          <w:tcW w:w="3600" w:type="dxa"/>
        </w:tcPr>
        <w:p w14:paraId="5F72A703" w14:textId="0D79835E" w:rsidR="6BCD0214" w:rsidRDefault="6BCD0214" w:rsidP="6BCD0214">
          <w:pPr>
            <w:pStyle w:val="Header"/>
            <w:ind w:right="-115"/>
            <w:jc w:val="right"/>
          </w:pPr>
        </w:p>
      </w:tc>
    </w:tr>
  </w:tbl>
  <w:p w14:paraId="2DE7BD2D" w14:textId="6746D7F9" w:rsidR="6BCD0214" w:rsidRDefault="6BCD0214" w:rsidP="6BCD021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60EE3D57" w14:textId="77777777" w:rsidTr="6BCD0214">
      <w:trPr>
        <w:trHeight w:val="300"/>
      </w:trPr>
      <w:tc>
        <w:tcPr>
          <w:tcW w:w="3600" w:type="dxa"/>
        </w:tcPr>
        <w:p w14:paraId="5742F237" w14:textId="37E62401" w:rsidR="6BCD0214" w:rsidRDefault="6BCD0214" w:rsidP="6BCD0214">
          <w:pPr>
            <w:pStyle w:val="Header"/>
            <w:ind w:left="-115"/>
          </w:pPr>
        </w:p>
      </w:tc>
      <w:tc>
        <w:tcPr>
          <w:tcW w:w="3600" w:type="dxa"/>
        </w:tcPr>
        <w:p w14:paraId="6AAE67E3" w14:textId="7FC48473" w:rsidR="6BCD0214" w:rsidRDefault="6BCD0214" w:rsidP="6BCD0214">
          <w:pPr>
            <w:pStyle w:val="Header"/>
            <w:jc w:val="center"/>
          </w:pPr>
        </w:p>
      </w:tc>
      <w:tc>
        <w:tcPr>
          <w:tcW w:w="3600" w:type="dxa"/>
        </w:tcPr>
        <w:p w14:paraId="7EDD1AEA" w14:textId="648024DD" w:rsidR="6BCD0214" w:rsidRDefault="6BCD0214" w:rsidP="6BCD0214">
          <w:pPr>
            <w:pStyle w:val="Header"/>
            <w:ind w:right="-115"/>
            <w:jc w:val="right"/>
          </w:pPr>
        </w:p>
      </w:tc>
    </w:tr>
  </w:tbl>
  <w:p w14:paraId="6164BDC8" w14:textId="098D2813" w:rsidR="6BCD0214" w:rsidRDefault="6BCD0214" w:rsidP="6BCD0214">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2C8D5924" w14:textId="77777777" w:rsidTr="6BCD0214">
      <w:trPr>
        <w:trHeight w:val="300"/>
      </w:trPr>
      <w:tc>
        <w:tcPr>
          <w:tcW w:w="3600" w:type="dxa"/>
        </w:tcPr>
        <w:p w14:paraId="0763BC3F" w14:textId="27103B1A" w:rsidR="6BCD0214" w:rsidRDefault="6BCD0214" w:rsidP="6BCD0214">
          <w:pPr>
            <w:pStyle w:val="Header"/>
            <w:ind w:left="-115"/>
          </w:pPr>
        </w:p>
      </w:tc>
      <w:tc>
        <w:tcPr>
          <w:tcW w:w="3600" w:type="dxa"/>
        </w:tcPr>
        <w:p w14:paraId="1BD1BBDD" w14:textId="5491163B" w:rsidR="6BCD0214" w:rsidRDefault="6BCD0214" w:rsidP="6BCD0214">
          <w:pPr>
            <w:pStyle w:val="Header"/>
            <w:jc w:val="center"/>
          </w:pPr>
        </w:p>
      </w:tc>
      <w:tc>
        <w:tcPr>
          <w:tcW w:w="3600" w:type="dxa"/>
        </w:tcPr>
        <w:p w14:paraId="0A9D9280" w14:textId="1CB38326" w:rsidR="6BCD0214" w:rsidRDefault="6BCD0214" w:rsidP="6BCD0214">
          <w:pPr>
            <w:pStyle w:val="Header"/>
            <w:ind w:right="-115"/>
            <w:jc w:val="right"/>
          </w:pPr>
        </w:p>
      </w:tc>
    </w:tr>
  </w:tbl>
  <w:p w14:paraId="5CEA8EBC" w14:textId="7216C966" w:rsidR="6BCD0214" w:rsidRDefault="6BCD0214" w:rsidP="6BCD0214">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02B0B3AA" w14:textId="77777777" w:rsidTr="6BCD0214">
      <w:trPr>
        <w:trHeight w:val="300"/>
      </w:trPr>
      <w:tc>
        <w:tcPr>
          <w:tcW w:w="3600" w:type="dxa"/>
        </w:tcPr>
        <w:p w14:paraId="58F24FFC" w14:textId="27547EFA" w:rsidR="6BCD0214" w:rsidRDefault="6BCD0214" w:rsidP="6BCD0214">
          <w:pPr>
            <w:pStyle w:val="Header"/>
            <w:ind w:left="-115"/>
          </w:pPr>
        </w:p>
      </w:tc>
      <w:tc>
        <w:tcPr>
          <w:tcW w:w="3600" w:type="dxa"/>
        </w:tcPr>
        <w:p w14:paraId="45EA40A8" w14:textId="5B3D4F5F" w:rsidR="6BCD0214" w:rsidRDefault="6BCD0214" w:rsidP="6BCD0214">
          <w:pPr>
            <w:pStyle w:val="Header"/>
            <w:jc w:val="center"/>
          </w:pPr>
        </w:p>
      </w:tc>
      <w:tc>
        <w:tcPr>
          <w:tcW w:w="3600" w:type="dxa"/>
        </w:tcPr>
        <w:p w14:paraId="38580D15" w14:textId="1571998A" w:rsidR="6BCD0214" w:rsidRDefault="6BCD0214" w:rsidP="6BCD0214">
          <w:pPr>
            <w:pStyle w:val="Header"/>
            <w:ind w:right="-115"/>
            <w:jc w:val="right"/>
          </w:pPr>
        </w:p>
      </w:tc>
    </w:tr>
  </w:tbl>
  <w:p w14:paraId="5B7B6ECB" w14:textId="311E4A84" w:rsidR="6BCD0214" w:rsidRDefault="6BCD0214" w:rsidP="6BCD0214">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771205E9" w14:textId="77777777" w:rsidTr="6BCD0214">
      <w:trPr>
        <w:trHeight w:val="300"/>
      </w:trPr>
      <w:tc>
        <w:tcPr>
          <w:tcW w:w="3600" w:type="dxa"/>
        </w:tcPr>
        <w:p w14:paraId="6323824E" w14:textId="00F53F2A" w:rsidR="6BCD0214" w:rsidRDefault="6BCD0214" w:rsidP="6BCD0214">
          <w:pPr>
            <w:pStyle w:val="Header"/>
            <w:ind w:left="-115"/>
          </w:pPr>
        </w:p>
      </w:tc>
      <w:tc>
        <w:tcPr>
          <w:tcW w:w="3600" w:type="dxa"/>
        </w:tcPr>
        <w:p w14:paraId="3263D061" w14:textId="2C37E43A" w:rsidR="6BCD0214" w:rsidRDefault="6BCD0214" w:rsidP="6BCD0214">
          <w:pPr>
            <w:pStyle w:val="Header"/>
            <w:jc w:val="center"/>
          </w:pPr>
        </w:p>
      </w:tc>
      <w:tc>
        <w:tcPr>
          <w:tcW w:w="3600" w:type="dxa"/>
        </w:tcPr>
        <w:p w14:paraId="2617FEA6" w14:textId="012FC900" w:rsidR="6BCD0214" w:rsidRDefault="6BCD0214" w:rsidP="6BCD0214">
          <w:pPr>
            <w:pStyle w:val="Header"/>
            <w:ind w:right="-115"/>
            <w:jc w:val="right"/>
          </w:pPr>
        </w:p>
      </w:tc>
    </w:tr>
  </w:tbl>
  <w:p w14:paraId="08CBE0D7" w14:textId="78735325" w:rsidR="6BCD0214" w:rsidRDefault="6BCD0214" w:rsidP="6BCD02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1BE69A93" w14:textId="77777777" w:rsidTr="6BCD0214">
      <w:trPr>
        <w:trHeight w:val="300"/>
      </w:trPr>
      <w:tc>
        <w:tcPr>
          <w:tcW w:w="3600" w:type="dxa"/>
        </w:tcPr>
        <w:p w14:paraId="4422DDE6" w14:textId="0D1208A6" w:rsidR="6BCD0214" w:rsidRDefault="6BCD0214" w:rsidP="6BCD0214">
          <w:pPr>
            <w:pStyle w:val="Header"/>
            <w:ind w:left="-115"/>
          </w:pPr>
        </w:p>
      </w:tc>
      <w:tc>
        <w:tcPr>
          <w:tcW w:w="3600" w:type="dxa"/>
        </w:tcPr>
        <w:p w14:paraId="158BB7D0" w14:textId="4F9CAA4A" w:rsidR="6BCD0214" w:rsidRDefault="6BCD0214" w:rsidP="6BCD0214">
          <w:pPr>
            <w:pStyle w:val="Header"/>
            <w:jc w:val="center"/>
          </w:pPr>
        </w:p>
      </w:tc>
      <w:tc>
        <w:tcPr>
          <w:tcW w:w="3600" w:type="dxa"/>
        </w:tcPr>
        <w:p w14:paraId="657A92D4" w14:textId="0FBF3C55" w:rsidR="6BCD0214" w:rsidRDefault="6BCD0214" w:rsidP="6BCD0214">
          <w:pPr>
            <w:pStyle w:val="Header"/>
            <w:ind w:right="-115"/>
            <w:jc w:val="right"/>
          </w:pPr>
        </w:p>
      </w:tc>
    </w:tr>
  </w:tbl>
  <w:p w14:paraId="636E9F5A" w14:textId="7E7E6810" w:rsidR="6BCD0214" w:rsidRDefault="6BCD0214" w:rsidP="6BCD0214">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5B4B5" w14:textId="3E4171F5" w:rsidR="6BCD0214" w:rsidRDefault="6BCD0214" w:rsidP="6BCD0214">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40"/>
      <w:gridCol w:w="3840"/>
      <w:gridCol w:w="3840"/>
    </w:tblGrid>
    <w:tr w:rsidR="6BCD0214" w14:paraId="0E11453A" w14:textId="77777777" w:rsidTr="6BCD0214">
      <w:trPr>
        <w:trHeight w:val="300"/>
      </w:trPr>
      <w:tc>
        <w:tcPr>
          <w:tcW w:w="3840" w:type="dxa"/>
        </w:tcPr>
        <w:p w14:paraId="57FF57EB" w14:textId="136F2695" w:rsidR="6BCD0214" w:rsidRDefault="6BCD0214" w:rsidP="6BCD0214">
          <w:pPr>
            <w:pStyle w:val="Header"/>
            <w:ind w:left="-115"/>
          </w:pPr>
        </w:p>
      </w:tc>
      <w:tc>
        <w:tcPr>
          <w:tcW w:w="3840" w:type="dxa"/>
        </w:tcPr>
        <w:p w14:paraId="255BDEE5" w14:textId="6157AD01" w:rsidR="6BCD0214" w:rsidRDefault="6BCD0214" w:rsidP="6BCD0214">
          <w:pPr>
            <w:pStyle w:val="Header"/>
            <w:jc w:val="center"/>
          </w:pPr>
        </w:p>
      </w:tc>
      <w:tc>
        <w:tcPr>
          <w:tcW w:w="3840" w:type="dxa"/>
        </w:tcPr>
        <w:p w14:paraId="795CF2F7" w14:textId="56657399" w:rsidR="6BCD0214" w:rsidRDefault="6BCD0214" w:rsidP="6BCD0214">
          <w:pPr>
            <w:pStyle w:val="Header"/>
            <w:ind w:right="-115"/>
            <w:jc w:val="right"/>
          </w:pPr>
        </w:p>
      </w:tc>
    </w:tr>
  </w:tbl>
  <w:p w14:paraId="3290B655" w14:textId="4F3DEB67" w:rsidR="6BCD0214" w:rsidRDefault="6BCD0214" w:rsidP="6BCD0214">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40"/>
      <w:gridCol w:w="3840"/>
      <w:gridCol w:w="3840"/>
    </w:tblGrid>
    <w:tr w:rsidR="6BCD0214" w14:paraId="746A557E" w14:textId="77777777" w:rsidTr="6BCD0214">
      <w:trPr>
        <w:trHeight w:val="300"/>
      </w:trPr>
      <w:tc>
        <w:tcPr>
          <w:tcW w:w="3840" w:type="dxa"/>
        </w:tcPr>
        <w:p w14:paraId="744AB008" w14:textId="20CD4B42" w:rsidR="6BCD0214" w:rsidRDefault="6BCD0214" w:rsidP="6BCD0214">
          <w:pPr>
            <w:pStyle w:val="Header"/>
            <w:ind w:left="-115"/>
          </w:pPr>
        </w:p>
      </w:tc>
      <w:tc>
        <w:tcPr>
          <w:tcW w:w="3840" w:type="dxa"/>
        </w:tcPr>
        <w:p w14:paraId="102F5EA6" w14:textId="7FDA921B" w:rsidR="6BCD0214" w:rsidRDefault="6BCD0214" w:rsidP="6BCD0214">
          <w:pPr>
            <w:pStyle w:val="Header"/>
            <w:jc w:val="center"/>
          </w:pPr>
        </w:p>
      </w:tc>
      <w:tc>
        <w:tcPr>
          <w:tcW w:w="3840" w:type="dxa"/>
        </w:tcPr>
        <w:p w14:paraId="438465E8" w14:textId="7E44AE65" w:rsidR="6BCD0214" w:rsidRDefault="6BCD0214" w:rsidP="6BCD0214">
          <w:pPr>
            <w:pStyle w:val="Header"/>
            <w:ind w:right="-115"/>
            <w:jc w:val="right"/>
          </w:pPr>
        </w:p>
      </w:tc>
    </w:tr>
  </w:tbl>
  <w:p w14:paraId="04D2C7CF" w14:textId="49F68AA0" w:rsidR="6BCD0214" w:rsidRDefault="6BCD0214" w:rsidP="6BCD0214">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F809DF" w14:textId="7D2816CE" w:rsidR="6BCD0214" w:rsidRDefault="6BCD0214" w:rsidP="6BCD0214">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3F1C3" w14:textId="7F416808" w:rsidR="6BCD0214" w:rsidRDefault="6BCD0214" w:rsidP="6BCD0214">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2340A9EE" w14:textId="77777777" w:rsidTr="6BCD0214">
      <w:trPr>
        <w:trHeight w:val="300"/>
      </w:trPr>
      <w:tc>
        <w:tcPr>
          <w:tcW w:w="3600" w:type="dxa"/>
        </w:tcPr>
        <w:p w14:paraId="1D358E2A" w14:textId="1691DF52" w:rsidR="6BCD0214" w:rsidRDefault="6BCD0214" w:rsidP="6BCD0214">
          <w:pPr>
            <w:pStyle w:val="Header"/>
            <w:ind w:left="-115"/>
          </w:pPr>
        </w:p>
      </w:tc>
      <w:tc>
        <w:tcPr>
          <w:tcW w:w="3600" w:type="dxa"/>
        </w:tcPr>
        <w:p w14:paraId="39C985C0" w14:textId="498A6301" w:rsidR="6BCD0214" w:rsidRDefault="6BCD0214" w:rsidP="6BCD0214">
          <w:pPr>
            <w:pStyle w:val="Header"/>
            <w:jc w:val="center"/>
          </w:pPr>
        </w:p>
      </w:tc>
      <w:tc>
        <w:tcPr>
          <w:tcW w:w="3600" w:type="dxa"/>
        </w:tcPr>
        <w:p w14:paraId="072C1F11" w14:textId="61812040" w:rsidR="6BCD0214" w:rsidRDefault="6BCD0214" w:rsidP="6BCD0214">
          <w:pPr>
            <w:pStyle w:val="Header"/>
            <w:ind w:right="-115"/>
            <w:jc w:val="right"/>
          </w:pPr>
        </w:p>
      </w:tc>
    </w:tr>
  </w:tbl>
  <w:p w14:paraId="13B79082" w14:textId="787129B2" w:rsidR="6BCD0214" w:rsidRDefault="6BCD0214" w:rsidP="6BCD0214">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0B80F188" w14:textId="77777777" w:rsidTr="6BCD0214">
      <w:trPr>
        <w:trHeight w:val="300"/>
      </w:trPr>
      <w:tc>
        <w:tcPr>
          <w:tcW w:w="3600" w:type="dxa"/>
        </w:tcPr>
        <w:p w14:paraId="1CD9D74F" w14:textId="09ADE83E" w:rsidR="6BCD0214" w:rsidRDefault="6BCD0214" w:rsidP="6BCD0214">
          <w:pPr>
            <w:pStyle w:val="Header"/>
            <w:ind w:left="-115"/>
          </w:pPr>
        </w:p>
      </w:tc>
      <w:tc>
        <w:tcPr>
          <w:tcW w:w="3600" w:type="dxa"/>
        </w:tcPr>
        <w:p w14:paraId="1CA9C8E6" w14:textId="7861CF06" w:rsidR="6BCD0214" w:rsidRDefault="6BCD0214" w:rsidP="6BCD0214">
          <w:pPr>
            <w:pStyle w:val="Header"/>
            <w:jc w:val="center"/>
          </w:pPr>
        </w:p>
      </w:tc>
      <w:tc>
        <w:tcPr>
          <w:tcW w:w="3600" w:type="dxa"/>
        </w:tcPr>
        <w:p w14:paraId="0E2B519E" w14:textId="59B717DE" w:rsidR="6BCD0214" w:rsidRDefault="6BCD0214" w:rsidP="6BCD0214">
          <w:pPr>
            <w:pStyle w:val="Header"/>
            <w:ind w:right="-115"/>
            <w:jc w:val="right"/>
          </w:pPr>
        </w:p>
      </w:tc>
    </w:tr>
  </w:tbl>
  <w:p w14:paraId="3B591308" w14:textId="33B153D4" w:rsidR="6BCD0214" w:rsidRDefault="6BCD0214" w:rsidP="6BCD0214">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F1323F" w14:textId="1F509C4C" w:rsidR="6BCD0214" w:rsidRDefault="6BCD0214" w:rsidP="6BCD0214">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10361AD7" w14:textId="77777777" w:rsidTr="3B74F8C9">
      <w:trPr>
        <w:trHeight w:val="300"/>
      </w:trPr>
      <w:tc>
        <w:tcPr>
          <w:tcW w:w="3600" w:type="dxa"/>
        </w:tcPr>
        <w:p w14:paraId="6E1B1635" w14:textId="735A071B" w:rsidR="6BCD0214" w:rsidRDefault="6BCD0214" w:rsidP="6BCD0214">
          <w:pPr>
            <w:pStyle w:val="Header"/>
            <w:ind w:left="-115"/>
          </w:pPr>
        </w:p>
      </w:tc>
      <w:tc>
        <w:tcPr>
          <w:tcW w:w="3600" w:type="dxa"/>
        </w:tcPr>
        <w:p w14:paraId="143B4C43" w14:textId="35A157CF" w:rsidR="6BCD0214" w:rsidRDefault="6BCD0214" w:rsidP="6BCD0214">
          <w:pPr>
            <w:pStyle w:val="Header"/>
            <w:jc w:val="center"/>
          </w:pPr>
        </w:p>
      </w:tc>
      <w:tc>
        <w:tcPr>
          <w:tcW w:w="3600" w:type="dxa"/>
        </w:tcPr>
        <w:p w14:paraId="6B66CA5C" w14:textId="6F2C54E9" w:rsidR="6BCD0214" w:rsidRDefault="6BCD0214" w:rsidP="6BCD0214">
          <w:pPr>
            <w:pStyle w:val="Header"/>
            <w:ind w:right="-115"/>
            <w:jc w:val="right"/>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0D915986" w14:textId="77777777" w:rsidTr="6BCD0214">
      <w:trPr>
        <w:trHeight w:val="300"/>
      </w:trPr>
      <w:tc>
        <w:tcPr>
          <w:tcW w:w="3600" w:type="dxa"/>
        </w:tcPr>
        <w:p w14:paraId="4F0A8DE7" w14:textId="1F4937BC" w:rsidR="6BCD0214" w:rsidRDefault="6BCD0214" w:rsidP="6BCD0214">
          <w:pPr>
            <w:pStyle w:val="Header"/>
            <w:ind w:left="-115"/>
          </w:pPr>
        </w:p>
      </w:tc>
      <w:tc>
        <w:tcPr>
          <w:tcW w:w="3600" w:type="dxa"/>
        </w:tcPr>
        <w:p w14:paraId="7932E4CD" w14:textId="025BA3F8" w:rsidR="6BCD0214" w:rsidRDefault="6BCD0214" w:rsidP="6BCD0214">
          <w:pPr>
            <w:pStyle w:val="Header"/>
            <w:jc w:val="center"/>
          </w:pPr>
        </w:p>
      </w:tc>
      <w:tc>
        <w:tcPr>
          <w:tcW w:w="3600" w:type="dxa"/>
        </w:tcPr>
        <w:p w14:paraId="3C5D2E97" w14:textId="2179EED1" w:rsidR="6BCD0214" w:rsidRDefault="6BCD0214" w:rsidP="6BCD0214">
          <w:pPr>
            <w:pStyle w:val="Header"/>
            <w:ind w:right="-115"/>
            <w:jc w:val="right"/>
          </w:pPr>
        </w:p>
      </w:tc>
    </w:tr>
  </w:tbl>
  <w:p w14:paraId="6BB4CF80" w14:textId="50C18B63" w:rsidR="6BCD0214" w:rsidRDefault="6BCD0214" w:rsidP="6BCD021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2784F" w14:textId="2357B60F" w:rsidR="6BCD0214" w:rsidRDefault="6BCD0214" w:rsidP="6BCD021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40"/>
      <w:gridCol w:w="3840"/>
      <w:gridCol w:w="3840"/>
    </w:tblGrid>
    <w:tr w:rsidR="6BCD0214" w14:paraId="41786ECA" w14:textId="77777777" w:rsidTr="6BCD0214">
      <w:trPr>
        <w:trHeight w:val="300"/>
      </w:trPr>
      <w:tc>
        <w:tcPr>
          <w:tcW w:w="3840" w:type="dxa"/>
        </w:tcPr>
        <w:p w14:paraId="4664F701" w14:textId="6F8981D1" w:rsidR="6BCD0214" w:rsidRDefault="6BCD0214" w:rsidP="6BCD0214">
          <w:pPr>
            <w:pStyle w:val="Header"/>
            <w:ind w:left="-115"/>
          </w:pPr>
        </w:p>
      </w:tc>
      <w:tc>
        <w:tcPr>
          <w:tcW w:w="3840" w:type="dxa"/>
        </w:tcPr>
        <w:p w14:paraId="2883DBEE" w14:textId="27F65F7E" w:rsidR="6BCD0214" w:rsidRDefault="6BCD0214" w:rsidP="6BCD0214">
          <w:pPr>
            <w:pStyle w:val="Header"/>
            <w:jc w:val="center"/>
          </w:pPr>
        </w:p>
      </w:tc>
      <w:tc>
        <w:tcPr>
          <w:tcW w:w="3840" w:type="dxa"/>
        </w:tcPr>
        <w:p w14:paraId="55CA2AE9" w14:textId="51C5AB05" w:rsidR="6BCD0214" w:rsidRDefault="6BCD0214" w:rsidP="6BCD0214">
          <w:pPr>
            <w:pStyle w:val="Header"/>
            <w:ind w:right="-115"/>
            <w:jc w:val="right"/>
          </w:pPr>
        </w:p>
      </w:tc>
    </w:tr>
  </w:tbl>
  <w:p w14:paraId="73491955" w14:textId="6396E431" w:rsidR="6BCD0214" w:rsidRDefault="6BCD0214" w:rsidP="6BCD021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840"/>
      <w:gridCol w:w="3840"/>
      <w:gridCol w:w="3840"/>
    </w:tblGrid>
    <w:tr w:rsidR="6BCD0214" w14:paraId="4FCFD96F" w14:textId="77777777" w:rsidTr="6BCD0214">
      <w:trPr>
        <w:trHeight w:val="300"/>
      </w:trPr>
      <w:tc>
        <w:tcPr>
          <w:tcW w:w="3840" w:type="dxa"/>
        </w:tcPr>
        <w:p w14:paraId="43D6882E" w14:textId="28426B49" w:rsidR="6BCD0214" w:rsidRDefault="6BCD0214" w:rsidP="6BCD0214">
          <w:pPr>
            <w:pStyle w:val="Header"/>
            <w:ind w:left="-115"/>
          </w:pPr>
        </w:p>
      </w:tc>
      <w:tc>
        <w:tcPr>
          <w:tcW w:w="3840" w:type="dxa"/>
        </w:tcPr>
        <w:p w14:paraId="17AADAF0" w14:textId="396EA5CE" w:rsidR="6BCD0214" w:rsidRDefault="6BCD0214" w:rsidP="6BCD0214">
          <w:pPr>
            <w:pStyle w:val="Header"/>
            <w:jc w:val="center"/>
          </w:pPr>
        </w:p>
      </w:tc>
      <w:tc>
        <w:tcPr>
          <w:tcW w:w="3840" w:type="dxa"/>
        </w:tcPr>
        <w:p w14:paraId="0EC5E32E" w14:textId="1345D47B" w:rsidR="6BCD0214" w:rsidRDefault="6BCD0214" w:rsidP="6BCD0214">
          <w:pPr>
            <w:pStyle w:val="Header"/>
            <w:ind w:right="-115"/>
            <w:jc w:val="right"/>
          </w:pPr>
        </w:p>
      </w:tc>
    </w:tr>
  </w:tbl>
  <w:p w14:paraId="39BC473E" w14:textId="44146991" w:rsidR="6BCD0214" w:rsidRDefault="6BCD0214" w:rsidP="6BCD021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6133D996" w14:textId="77777777" w:rsidTr="6BCD0214">
      <w:trPr>
        <w:trHeight w:val="300"/>
      </w:trPr>
      <w:tc>
        <w:tcPr>
          <w:tcW w:w="3600" w:type="dxa"/>
        </w:tcPr>
        <w:p w14:paraId="4B36B388" w14:textId="1714E27A" w:rsidR="6BCD0214" w:rsidRDefault="6BCD0214" w:rsidP="6BCD0214">
          <w:pPr>
            <w:pStyle w:val="Header"/>
            <w:ind w:left="-115"/>
          </w:pPr>
        </w:p>
      </w:tc>
      <w:tc>
        <w:tcPr>
          <w:tcW w:w="3600" w:type="dxa"/>
        </w:tcPr>
        <w:p w14:paraId="32769D24" w14:textId="5E59D3B2" w:rsidR="6BCD0214" w:rsidRDefault="6BCD0214" w:rsidP="6BCD0214">
          <w:pPr>
            <w:pStyle w:val="Header"/>
            <w:jc w:val="center"/>
          </w:pPr>
        </w:p>
      </w:tc>
      <w:tc>
        <w:tcPr>
          <w:tcW w:w="3600" w:type="dxa"/>
        </w:tcPr>
        <w:p w14:paraId="4DF58BCD" w14:textId="02E10A76" w:rsidR="6BCD0214" w:rsidRDefault="6BCD0214" w:rsidP="6BCD0214">
          <w:pPr>
            <w:pStyle w:val="Header"/>
            <w:ind w:right="-115"/>
            <w:jc w:val="right"/>
          </w:pPr>
        </w:p>
      </w:tc>
    </w:tr>
  </w:tbl>
  <w:p w14:paraId="3BF52EA1" w14:textId="26962F30" w:rsidR="6BCD0214" w:rsidRDefault="6BCD0214" w:rsidP="6BCD0214">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48391AF3" w14:textId="77777777" w:rsidTr="6BCD0214">
      <w:trPr>
        <w:trHeight w:val="300"/>
      </w:trPr>
      <w:tc>
        <w:tcPr>
          <w:tcW w:w="3600" w:type="dxa"/>
        </w:tcPr>
        <w:p w14:paraId="5DDCA506" w14:textId="1E081818" w:rsidR="6BCD0214" w:rsidRDefault="6BCD0214" w:rsidP="6BCD0214">
          <w:pPr>
            <w:pStyle w:val="Header"/>
            <w:ind w:left="-115"/>
          </w:pPr>
        </w:p>
      </w:tc>
      <w:tc>
        <w:tcPr>
          <w:tcW w:w="3600" w:type="dxa"/>
        </w:tcPr>
        <w:p w14:paraId="2FA21487" w14:textId="2557DCF0" w:rsidR="6BCD0214" w:rsidRDefault="6BCD0214" w:rsidP="6BCD0214">
          <w:pPr>
            <w:pStyle w:val="Header"/>
            <w:jc w:val="center"/>
          </w:pPr>
        </w:p>
      </w:tc>
      <w:tc>
        <w:tcPr>
          <w:tcW w:w="3600" w:type="dxa"/>
        </w:tcPr>
        <w:p w14:paraId="79C8FA51" w14:textId="5F711FA5" w:rsidR="6BCD0214" w:rsidRDefault="6BCD0214" w:rsidP="6BCD0214">
          <w:pPr>
            <w:pStyle w:val="Header"/>
            <w:ind w:right="-115"/>
            <w:jc w:val="right"/>
          </w:pPr>
        </w:p>
      </w:tc>
    </w:tr>
  </w:tbl>
  <w:p w14:paraId="71F7CF98" w14:textId="6B7DF0F0" w:rsidR="6BCD0214" w:rsidRDefault="6BCD0214" w:rsidP="6BCD0214">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600"/>
      <w:gridCol w:w="3600"/>
      <w:gridCol w:w="3600"/>
    </w:tblGrid>
    <w:tr w:rsidR="6BCD0214" w14:paraId="33233B4A" w14:textId="77777777" w:rsidTr="6BCD0214">
      <w:trPr>
        <w:trHeight w:val="300"/>
      </w:trPr>
      <w:tc>
        <w:tcPr>
          <w:tcW w:w="3600" w:type="dxa"/>
        </w:tcPr>
        <w:p w14:paraId="4E83E502" w14:textId="0B1E47EE" w:rsidR="6BCD0214" w:rsidRDefault="6BCD0214" w:rsidP="6BCD0214">
          <w:pPr>
            <w:pStyle w:val="Header"/>
            <w:ind w:left="-115"/>
          </w:pPr>
        </w:p>
      </w:tc>
      <w:tc>
        <w:tcPr>
          <w:tcW w:w="3600" w:type="dxa"/>
        </w:tcPr>
        <w:p w14:paraId="71992F51" w14:textId="246AFA10" w:rsidR="6BCD0214" w:rsidRDefault="6BCD0214" w:rsidP="6BCD0214">
          <w:pPr>
            <w:pStyle w:val="Header"/>
            <w:jc w:val="center"/>
          </w:pPr>
        </w:p>
      </w:tc>
      <w:tc>
        <w:tcPr>
          <w:tcW w:w="3600" w:type="dxa"/>
        </w:tcPr>
        <w:p w14:paraId="03B1DA22" w14:textId="79B80D9A" w:rsidR="6BCD0214" w:rsidRDefault="6BCD0214" w:rsidP="6BCD0214">
          <w:pPr>
            <w:pStyle w:val="Header"/>
            <w:ind w:right="-115"/>
            <w:jc w:val="right"/>
          </w:pPr>
        </w:p>
      </w:tc>
    </w:tr>
  </w:tbl>
  <w:p w14:paraId="2332466A" w14:textId="0C251483" w:rsidR="6BCD0214" w:rsidRDefault="6BCD0214" w:rsidP="6BCD0214">
    <w:pPr>
      <w:pStyle w:val="Header"/>
    </w:pP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4A39B2"/>
    <w:multiLevelType w:val="hybridMultilevel"/>
    <w:tmpl w:val="505096D0"/>
    <w:lvl w:ilvl="0" w:tplc="3126F21E">
      <w:start w:val="1"/>
      <w:numFmt w:val="bullet"/>
      <w:lvlText w:val=""/>
      <w:lvlJc w:val="left"/>
      <w:pPr>
        <w:ind w:left="1440" w:hanging="360"/>
      </w:pPr>
      <w:rPr>
        <w:rFonts w:ascii="Symbol" w:hAnsi="Symbol"/>
      </w:rPr>
    </w:lvl>
    <w:lvl w:ilvl="1" w:tplc="EA267014">
      <w:start w:val="1"/>
      <w:numFmt w:val="bullet"/>
      <w:lvlText w:val=""/>
      <w:lvlJc w:val="left"/>
      <w:pPr>
        <w:ind w:left="1440" w:hanging="360"/>
      </w:pPr>
      <w:rPr>
        <w:rFonts w:ascii="Symbol" w:hAnsi="Symbol"/>
      </w:rPr>
    </w:lvl>
    <w:lvl w:ilvl="2" w:tplc="2834A512">
      <w:start w:val="1"/>
      <w:numFmt w:val="bullet"/>
      <w:lvlText w:val=""/>
      <w:lvlJc w:val="left"/>
      <w:pPr>
        <w:ind w:left="1440" w:hanging="360"/>
      </w:pPr>
      <w:rPr>
        <w:rFonts w:ascii="Symbol" w:hAnsi="Symbol"/>
      </w:rPr>
    </w:lvl>
    <w:lvl w:ilvl="3" w:tplc="2D5A624A">
      <w:start w:val="1"/>
      <w:numFmt w:val="bullet"/>
      <w:lvlText w:val=""/>
      <w:lvlJc w:val="left"/>
      <w:pPr>
        <w:ind w:left="1440" w:hanging="360"/>
      </w:pPr>
      <w:rPr>
        <w:rFonts w:ascii="Symbol" w:hAnsi="Symbol"/>
      </w:rPr>
    </w:lvl>
    <w:lvl w:ilvl="4" w:tplc="50A42F5C">
      <w:start w:val="1"/>
      <w:numFmt w:val="bullet"/>
      <w:lvlText w:val=""/>
      <w:lvlJc w:val="left"/>
      <w:pPr>
        <w:ind w:left="1440" w:hanging="360"/>
      </w:pPr>
      <w:rPr>
        <w:rFonts w:ascii="Symbol" w:hAnsi="Symbol"/>
      </w:rPr>
    </w:lvl>
    <w:lvl w:ilvl="5" w:tplc="51CC4E0E">
      <w:start w:val="1"/>
      <w:numFmt w:val="bullet"/>
      <w:lvlText w:val=""/>
      <w:lvlJc w:val="left"/>
      <w:pPr>
        <w:ind w:left="1440" w:hanging="360"/>
      </w:pPr>
      <w:rPr>
        <w:rFonts w:ascii="Symbol" w:hAnsi="Symbol"/>
      </w:rPr>
    </w:lvl>
    <w:lvl w:ilvl="6" w:tplc="C9148842">
      <w:start w:val="1"/>
      <w:numFmt w:val="bullet"/>
      <w:lvlText w:val=""/>
      <w:lvlJc w:val="left"/>
      <w:pPr>
        <w:ind w:left="1440" w:hanging="360"/>
      </w:pPr>
      <w:rPr>
        <w:rFonts w:ascii="Symbol" w:hAnsi="Symbol"/>
      </w:rPr>
    </w:lvl>
    <w:lvl w:ilvl="7" w:tplc="B308B9E6">
      <w:start w:val="1"/>
      <w:numFmt w:val="bullet"/>
      <w:lvlText w:val=""/>
      <w:lvlJc w:val="left"/>
      <w:pPr>
        <w:ind w:left="1440" w:hanging="360"/>
      </w:pPr>
      <w:rPr>
        <w:rFonts w:ascii="Symbol" w:hAnsi="Symbol"/>
      </w:rPr>
    </w:lvl>
    <w:lvl w:ilvl="8" w:tplc="5E789060">
      <w:start w:val="1"/>
      <w:numFmt w:val="bullet"/>
      <w:lvlText w:val=""/>
      <w:lvlJc w:val="left"/>
      <w:pPr>
        <w:ind w:left="1440" w:hanging="360"/>
      </w:pPr>
      <w:rPr>
        <w:rFonts w:ascii="Symbol" w:hAnsi="Symbol"/>
      </w:rPr>
    </w:lvl>
  </w:abstractNum>
  <w:num w:numId="1" w16cid:durableId="6203026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9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563"/>
    <w:rsid w:val="0000553B"/>
    <w:rsid w:val="000057DA"/>
    <w:rsid w:val="00007036"/>
    <w:rsid w:val="000104F0"/>
    <w:rsid w:val="00013950"/>
    <w:rsid w:val="00020B01"/>
    <w:rsid w:val="00026095"/>
    <w:rsid w:val="00027112"/>
    <w:rsid w:val="00030B2B"/>
    <w:rsid w:val="00031697"/>
    <w:rsid w:val="00036EFE"/>
    <w:rsid w:val="00046EF3"/>
    <w:rsid w:val="0006502E"/>
    <w:rsid w:val="000715EC"/>
    <w:rsid w:val="00071CFD"/>
    <w:rsid w:val="00072F28"/>
    <w:rsid w:val="00073925"/>
    <w:rsid w:val="00073D1D"/>
    <w:rsid w:val="00074DDD"/>
    <w:rsid w:val="00093469"/>
    <w:rsid w:val="000947F3"/>
    <w:rsid w:val="000A2790"/>
    <w:rsid w:val="000B4C87"/>
    <w:rsid w:val="000B5ABD"/>
    <w:rsid w:val="000B6824"/>
    <w:rsid w:val="000B6F54"/>
    <w:rsid w:val="000B7A72"/>
    <w:rsid w:val="000C2BA2"/>
    <w:rsid w:val="000C32FD"/>
    <w:rsid w:val="000D07A2"/>
    <w:rsid w:val="000D5BA4"/>
    <w:rsid w:val="000D63E9"/>
    <w:rsid w:val="000E12C8"/>
    <w:rsid w:val="00120B51"/>
    <w:rsid w:val="001213E5"/>
    <w:rsid w:val="001214E0"/>
    <w:rsid w:val="001303F4"/>
    <w:rsid w:val="00136BF1"/>
    <w:rsid w:val="00147A8E"/>
    <w:rsid w:val="001575A5"/>
    <w:rsid w:val="00165FEF"/>
    <w:rsid w:val="001665AD"/>
    <w:rsid w:val="00166770"/>
    <w:rsid w:val="00174255"/>
    <w:rsid w:val="00174E1F"/>
    <w:rsid w:val="00186E4A"/>
    <w:rsid w:val="0019266B"/>
    <w:rsid w:val="001A3B58"/>
    <w:rsid w:val="001A45A8"/>
    <w:rsid w:val="001B0F1A"/>
    <w:rsid w:val="001B72C4"/>
    <w:rsid w:val="001C7764"/>
    <w:rsid w:val="001D5D5D"/>
    <w:rsid w:val="001E261A"/>
    <w:rsid w:val="001E2621"/>
    <w:rsid w:val="001F1C2E"/>
    <w:rsid w:val="001F2DAE"/>
    <w:rsid w:val="001F58BF"/>
    <w:rsid w:val="002120A1"/>
    <w:rsid w:val="00212643"/>
    <w:rsid w:val="00212FE6"/>
    <w:rsid w:val="00223F8E"/>
    <w:rsid w:val="002245B9"/>
    <w:rsid w:val="002347A5"/>
    <w:rsid w:val="00236A33"/>
    <w:rsid w:val="00237890"/>
    <w:rsid w:val="00245E44"/>
    <w:rsid w:val="00252DF7"/>
    <w:rsid w:val="00254A07"/>
    <w:rsid w:val="002574A6"/>
    <w:rsid w:val="00266767"/>
    <w:rsid w:val="0027128B"/>
    <w:rsid w:val="00276200"/>
    <w:rsid w:val="002778D9"/>
    <w:rsid w:val="00283584"/>
    <w:rsid w:val="00284403"/>
    <w:rsid w:val="002849CF"/>
    <w:rsid w:val="00295086"/>
    <w:rsid w:val="002B4417"/>
    <w:rsid w:val="002C0477"/>
    <w:rsid w:val="002D2059"/>
    <w:rsid w:val="002D2519"/>
    <w:rsid w:val="002D2CCF"/>
    <w:rsid w:val="002D5F30"/>
    <w:rsid w:val="002D649B"/>
    <w:rsid w:val="002E17EA"/>
    <w:rsid w:val="002E25D4"/>
    <w:rsid w:val="002E48C9"/>
    <w:rsid w:val="002E6585"/>
    <w:rsid w:val="002F2678"/>
    <w:rsid w:val="002F68BD"/>
    <w:rsid w:val="00305767"/>
    <w:rsid w:val="003058C8"/>
    <w:rsid w:val="00322A4B"/>
    <w:rsid w:val="00334DB8"/>
    <w:rsid w:val="00335BA1"/>
    <w:rsid w:val="00336458"/>
    <w:rsid w:val="00343505"/>
    <w:rsid w:val="00343694"/>
    <w:rsid w:val="00347C80"/>
    <w:rsid w:val="00362744"/>
    <w:rsid w:val="00365418"/>
    <w:rsid w:val="00374B5F"/>
    <w:rsid w:val="0037544A"/>
    <w:rsid w:val="003952CB"/>
    <w:rsid w:val="00395808"/>
    <w:rsid w:val="003A4939"/>
    <w:rsid w:val="003A53C8"/>
    <w:rsid w:val="003A62B0"/>
    <w:rsid w:val="003B435F"/>
    <w:rsid w:val="003B6FBD"/>
    <w:rsid w:val="003C0F4F"/>
    <w:rsid w:val="003C5EF3"/>
    <w:rsid w:val="003D21E3"/>
    <w:rsid w:val="003D2558"/>
    <w:rsid w:val="003D2C8C"/>
    <w:rsid w:val="003E3D12"/>
    <w:rsid w:val="00404840"/>
    <w:rsid w:val="0041077D"/>
    <w:rsid w:val="00411913"/>
    <w:rsid w:val="004206FD"/>
    <w:rsid w:val="00421C9B"/>
    <w:rsid w:val="00421F89"/>
    <w:rsid w:val="0042463C"/>
    <w:rsid w:val="00425723"/>
    <w:rsid w:val="00433101"/>
    <w:rsid w:val="00434838"/>
    <w:rsid w:val="00434B47"/>
    <w:rsid w:val="004421ED"/>
    <w:rsid w:val="00450329"/>
    <w:rsid w:val="00457453"/>
    <w:rsid w:val="00457D5B"/>
    <w:rsid w:val="00474CCD"/>
    <w:rsid w:val="004875D9"/>
    <w:rsid w:val="004879EA"/>
    <w:rsid w:val="004A6C4F"/>
    <w:rsid w:val="004A7CE7"/>
    <w:rsid w:val="004B16F3"/>
    <w:rsid w:val="004B268C"/>
    <w:rsid w:val="004B343D"/>
    <w:rsid w:val="004B4B8D"/>
    <w:rsid w:val="004B7707"/>
    <w:rsid w:val="004C1A52"/>
    <w:rsid w:val="004C1ADE"/>
    <w:rsid w:val="004C23D6"/>
    <w:rsid w:val="004C63E4"/>
    <w:rsid w:val="004C7DBA"/>
    <w:rsid w:val="004D41F8"/>
    <w:rsid w:val="004D7042"/>
    <w:rsid w:val="004E4460"/>
    <w:rsid w:val="004F0F5D"/>
    <w:rsid w:val="004F71F7"/>
    <w:rsid w:val="00500689"/>
    <w:rsid w:val="0050540E"/>
    <w:rsid w:val="005300D8"/>
    <w:rsid w:val="00530A41"/>
    <w:rsid w:val="00536619"/>
    <w:rsid w:val="00546703"/>
    <w:rsid w:val="0054721D"/>
    <w:rsid w:val="00556836"/>
    <w:rsid w:val="0056459D"/>
    <w:rsid w:val="00567E4E"/>
    <w:rsid w:val="0057308E"/>
    <w:rsid w:val="005A0165"/>
    <w:rsid w:val="005A0636"/>
    <w:rsid w:val="005A795E"/>
    <w:rsid w:val="005B6615"/>
    <w:rsid w:val="005C0819"/>
    <w:rsid w:val="005C198D"/>
    <w:rsid w:val="005C1ED4"/>
    <w:rsid w:val="005C2940"/>
    <w:rsid w:val="005C5FD0"/>
    <w:rsid w:val="005D5324"/>
    <w:rsid w:val="005D58CE"/>
    <w:rsid w:val="005E1887"/>
    <w:rsid w:val="005E21A3"/>
    <w:rsid w:val="005F5CFE"/>
    <w:rsid w:val="00600B18"/>
    <w:rsid w:val="0060582B"/>
    <w:rsid w:val="0060677C"/>
    <w:rsid w:val="00611F98"/>
    <w:rsid w:val="00631897"/>
    <w:rsid w:val="00632560"/>
    <w:rsid w:val="00633046"/>
    <w:rsid w:val="00633E93"/>
    <w:rsid w:val="00640E90"/>
    <w:rsid w:val="00643FC5"/>
    <w:rsid w:val="0066000F"/>
    <w:rsid w:val="00662C07"/>
    <w:rsid w:val="00675FCB"/>
    <w:rsid w:val="006878C1"/>
    <w:rsid w:val="00687E63"/>
    <w:rsid w:val="00691F02"/>
    <w:rsid w:val="006950F2"/>
    <w:rsid w:val="006A54F9"/>
    <w:rsid w:val="006A57FD"/>
    <w:rsid w:val="006A7AFB"/>
    <w:rsid w:val="006B52DA"/>
    <w:rsid w:val="006B54B8"/>
    <w:rsid w:val="006C5474"/>
    <w:rsid w:val="006D427B"/>
    <w:rsid w:val="006D4F84"/>
    <w:rsid w:val="006E4AA9"/>
    <w:rsid w:val="006E6D52"/>
    <w:rsid w:val="00700AAC"/>
    <w:rsid w:val="007116C3"/>
    <w:rsid w:val="007208B1"/>
    <w:rsid w:val="00721149"/>
    <w:rsid w:val="0073768F"/>
    <w:rsid w:val="007430D7"/>
    <w:rsid w:val="00746BBE"/>
    <w:rsid w:val="007473AB"/>
    <w:rsid w:val="00747C3B"/>
    <w:rsid w:val="00757A05"/>
    <w:rsid w:val="00766B42"/>
    <w:rsid w:val="007753F5"/>
    <w:rsid w:val="00786402"/>
    <w:rsid w:val="00794514"/>
    <w:rsid w:val="007A0F3A"/>
    <w:rsid w:val="007A5F19"/>
    <w:rsid w:val="007A7370"/>
    <w:rsid w:val="007B0D79"/>
    <w:rsid w:val="007B13CA"/>
    <w:rsid w:val="007C41F2"/>
    <w:rsid w:val="007D0FBB"/>
    <w:rsid w:val="007D3C64"/>
    <w:rsid w:val="007D449E"/>
    <w:rsid w:val="007E1E99"/>
    <w:rsid w:val="007F37CF"/>
    <w:rsid w:val="007F3B99"/>
    <w:rsid w:val="007F7838"/>
    <w:rsid w:val="00807D45"/>
    <w:rsid w:val="008128DD"/>
    <w:rsid w:val="0081304D"/>
    <w:rsid w:val="00815EBE"/>
    <w:rsid w:val="008169E5"/>
    <w:rsid w:val="00826B11"/>
    <w:rsid w:val="00827D02"/>
    <w:rsid w:val="008302D4"/>
    <w:rsid w:val="008404FD"/>
    <w:rsid w:val="008421AB"/>
    <w:rsid w:val="008467FA"/>
    <w:rsid w:val="008474B0"/>
    <w:rsid w:val="00847558"/>
    <w:rsid w:val="008607DF"/>
    <w:rsid w:val="008775FE"/>
    <w:rsid w:val="00882020"/>
    <w:rsid w:val="008826CC"/>
    <w:rsid w:val="008A06D2"/>
    <w:rsid w:val="008A0DCC"/>
    <w:rsid w:val="008A3B5C"/>
    <w:rsid w:val="008A4A54"/>
    <w:rsid w:val="008B068B"/>
    <w:rsid w:val="008B1B2C"/>
    <w:rsid w:val="008C13A8"/>
    <w:rsid w:val="008C6522"/>
    <w:rsid w:val="008E138F"/>
    <w:rsid w:val="008E4CD5"/>
    <w:rsid w:val="008E4DE2"/>
    <w:rsid w:val="008F2F70"/>
    <w:rsid w:val="008F730E"/>
    <w:rsid w:val="008F7B50"/>
    <w:rsid w:val="00900D45"/>
    <w:rsid w:val="00904563"/>
    <w:rsid w:val="00905C54"/>
    <w:rsid w:val="00907E18"/>
    <w:rsid w:val="009221ED"/>
    <w:rsid w:val="009257B2"/>
    <w:rsid w:val="00940E0D"/>
    <w:rsid w:val="00953E52"/>
    <w:rsid w:val="00955A8B"/>
    <w:rsid w:val="00965A90"/>
    <w:rsid w:val="0097654B"/>
    <w:rsid w:val="00977953"/>
    <w:rsid w:val="00980053"/>
    <w:rsid w:val="0098101A"/>
    <w:rsid w:val="009810FD"/>
    <w:rsid w:val="009826B3"/>
    <w:rsid w:val="0098790C"/>
    <w:rsid w:val="009963D0"/>
    <w:rsid w:val="009A3112"/>
    <w:rsid w:val="009B2024"/>
    <w:rsid w:val="009B703F"/>
    <w:rsid w:val="009C77B3"/>
    <w:rsid w:val="009D0726"/>
    <w:rsid w:val="009D7435"/>
    <w:rsid w:val="009E31FD"/>
    <w:rsid w:val="009E46E6"/>
    <w:rsid w:val="009E48A1"/>
    <w:rsid w:val="009F0CA1"/>
    <w:rsid w:val="009F401D"/>
    <w:rsid w:val="009F5883"/>
    <w:rsid w:val="009F7C23"/>
    <w:rsid w:val="00A10329"/>
    <w:rsid w:val="00A16B35"/>
    <w:rsid w:val="00A25505"/>
    <w:rsid w:val="00A25D13"/>
    <w:rsid w:val="00A264C0"/>
    <w:rsid w:val="00A3199B"/>
    <w:rsid w:val="00A3419D"/>
    <w:rsid w:val="00A35C37"/>
    <w:rsid w:val="00A42824"/>
    <w:rsid w:val="00A50393"/>
    <w:rsid w:val="00A552FD"/>
    <w:rsid w:val="00A55E3E"/>
    <w:rsid w:val="00A61D99"/>
    <w:rsid w:val="00A61EBA"/>
    <w:rsid w:val="00A71A7B"/>
    <w:rsid w:val="00A71C74"/>
    <w:rsid w:val="00A75491"/>
    <w:rsid w:val="00A80254"/>
    <w:rsid w:val="00A8059F"/>
    <w:rsid w:val="00A8700F"/>
    <w:rsid w:val="00A90A85"/>
    <w:rsid w:val="00A95B5A"/>
    <w:rsid w:val="00A977FC"/>
    <w:rsid w:val="00AA75B9"/>
    <w:rsid w:val="00AB71C1"/>
    <w:rsid w:val="00AC2490"/>
    <w:rsid w:val="00AC32C7"/>
    <w:rsid w:val="00AD454F"/>
    <w:rsid w:val="00AD62E5"/>
    <w:rsid w:val="00AD6F4B"/>
    <w:rsid w:val="00AE39CD"/>
    <w:rsid w:val="00AE5191"/>
    <w:rsid w:val="00AE763A"/>
    <w:rsid w:val="00AF4E16"/>
    <w:rsid w:val="00AF5DB1"/>
    <w:rsid w:val="00AF7A4F"/>
    <w:rsid w:val="00B00A33"/>
    <w:rsid w:val="00B113A2"/>
    <w:rsid w:val="00B12B9F"/>
    <w:rsid w:val="00B144B7"/>
    <w:rsid w:val="00B14BCC"/>
    <w:rsid w:val="00B15968"/>
    <w:rsid w:val="00B27421"/>
    <w:rsid w:val="00B4007D"/>
    <w:rsid w:val="00B4369A"/>
    <w:rsid w:val="00B4715A"/>
    <w:rsid w:val="00B47356"/>
    <w:rsid w:val="00B50346"/>
    <w:rsid w:val="00B52332"/>
    <w:rsid w:val="00B533F7"/>
    <w:rsid w:val="00B54582"/>
    <w:rsid w:val="00B77A76"/>
    <w:rsid w:val="00B820A7"/>
    <w:rsid w:val="00B923B8"/>
    <w:rsid w:val="00B95400"/>
    <w:rsid w:val="00BA42D9"/>
    <w:rsid w:val="00BB7F0F"/>
    <w:rsid w:val="00BC3138"/>
    <w:rsid w:val="00BD0A23"/>
    <w:rsid w:val="00BD3A4C"/>
    <w:rsid w:val="00BD68E5"/>
    <w:rsid w:val="00BE0C50"/>
    <w:rsid w:val="00BE11AB"/>
    <w:rsid w:val="00BF2D54"/>
    <w:rsid w:val="00BF3E85"/>
    <w:rsid w:val="00BF4CBC"/>
    <w:rsid w:val="00C06288"/>
    <w:rsid w:val="00C0632F"/>
    <w:rsid w:val="00C13F99"/>
    <w:rsid w:val="00C24E21"/>
    <w:rsid w:val="00C37141"/>
    <w:rsid w:val="00C37D01"/>
    <w:rsid w:val="00C40227"/>
    <w:rsid w:val="00C428CC"/>
    <w:rsid w:val="00C43945"/>
    <w:rsid w:val="00C439B2"/>
    <w:rsid w:val="00C45F98"/>
    <w:rsid w:val="00C54619"/>
    <w:rsid w:val="00C55EED"/>
    <w:rsid w:val="00C56620"/>
    <w:rsid w:val="00C705CD"/>
    <w:rsid w:val="00C93664"/>
    <w:rsid w:val="00CA52DA"/>
    <w:rsid w:val="00CA6471"/>
    <w:rsid w:val="00CC67C3"/>
    <w:rsid w:val="00CC6F75"/>
    <w:rsid w:val="00CD0CEF"/>
    <w:rsid w:val="00CD2B14"/>
    <w:rsid w:val="00CD30F4"/>
    <w:rsid w:val="00CD3EFA"/>
    <w:rsid w:val="00CE34CB"/>
    <w:rsid w:val="00CE4FCD"/>
    <w:rsid w:val="00CF7714"/>
    <w:rsid w:val="00D0006C"/>
    <w:rsid w:val="00D15FC6"/>
    <w:rsid w:val="00D16A10"/>
    <w:rsid w:val="00D203B3"/>
    <w:rsid w:val="00D3535E"/>
    <w:rsid w:val="00D400B8"/>
    <w:rsid w:val="00D40AC9"/>
    <w:rsid w:val="00D532F7"/>
    <w:rsid w:val="00D6140B"/>
    <w:rsid w:val="00D6300D"/>
    <w:rsid w:val="00D6738C"/>
    <w:rsid w:val="00D71603"/>
    <w:rsid w:val="00D758B3"/>
    <w:rsid w:val="00D80B91"/>
    <w:rsid w:val="00D82B74"/>
    <w:rsid w:val="00D87013"/>
    <w:rsid w:val="00D90BA5"/>
    <w:rsid w:val="00D95A74"/>
    <w:rsid w:val="00DA2CFD"/>
    <w:rsid w:val="00DA5C0E"/>
    <w:rsid w:val="00DA6151"/>
    <w:rsid w:val="00DB074C"/>
    <w:rsid w:val="00DB18CC"/>
    <w:rsid w:val="00DB37D9"/>
    <w:rsid w:val="00DC4DAB"/>
    <w:rsid w:val="00DD0EBC"/>
    <w:rsid w:val="00DD13C0"/>
    <w:rsid w:val="00DD4858"/>
    <w:rsid w:val="00DE15D0"/>
    <w:rsid w:val="00DE5DF8"/>
    <w:rsid w:val="00DE74C8"/>
    <w:rsid w:val="00DF0B2A"/>
    <w:rsid w:val="00DF2177"/>
    <w:rsid w:val="00E00390"/>
    <w:rsid w:val="00E07FD7"/>
    <w:rsid w:val="00E11A04"/>
    <w:rsid w:val="00E132CE"/>
    <w:rsid w:val="00E134C9"/>
    <w:rsid w:val="00E1370C"/>
    <w:rsid w:val="00E4304B"/>
    <w:rsid w:val="00E4324F"/>
    <w:rsid w:val="00E54482"/>
    <w:rsid w:val="00E54B0A"/>
    <w:rsid w:val="00E54D63"/>
    <w:rsid w:val="00E6055E"/>
    <w:rsid w:val="00E612CA"/>
    <w:rsid w:val="00E61948"/>
    <w:rsid w:val="00E656A7"/>
    <w:rsid w:val="00E65C10"/>
    <w:rsid w:val="00E70DA3"/>
    <w:rsid w:val="00E71843"/>
    <w:rsid w:val="00E754D7"/>
    <w:rsid w:val="00E85C11"/>
    <w:rsid w:val="00E940BF"/>
    <w:rsid w:val="00E947AD"/>
    <w:rsid w:val="00EA3AEE"/>
    <w:rsid w:val="00EA6475"/>
    <w:rsid w:val="00EB03D6"/>
    <w:rsid w:val="00EB7F77"/>
    <w:rsid w:val="00EC4575"/>
    <w:rsid w:val="00EC4A48"/>
    <w:rsid w:val="00EC5404"/>
    <w:rsid w:val="00ED441A"/>
    <w:rsid w:val="00ED7A72"/>
    <w:rsid w:val="00EE5D69"/>
    <w:rsid w:val="00EE5E12"/>
    <w:rsid w:val="00EE6AFC"/>
    <w:rsid w:val="00EF01EC"/>
    <w:rsid w:val="00EF4918"/>
    <w:rsid w:val="00F00294"/>
    <w:rsid w:val="00F0049D"/>
    <w:rsid w:val="00F04C02"/>
    <w:rsid w:val="00F12551"/>
    <w:rsid w:val="00F13347"/>
    <w:rsid w:val="00F14DDA"/>
    <w:rsid w:val="00F22549"/>
    <w:rsid w:val="00F2376C"/>
    <w:rsid w:val="00F25DE8"/>
    <w:rsid w:val="00F37B99"/>
    <w:rsid w:val="00F40907"/>
    <w:rsid w:val="00F448C6"/>
    <w:rsid w:val="00F470C7"/>
    <w:rsid w:val="00F519F4"/>
    <w:rsid w:val="00F52F68"/>
    <w:rsid w:val="00F558D0"/>
    <w:rsid w:val="00F607EA"/>
    <w:rsid w:val="00F61F40"/>
    <w:rsid w:val="00F71AD2"/>
    <w:rsid w:val="00F739C5"/>
    <w:rsid w:val="00F81DFD"/>
    <w:rsid w:val="00F8491F"/>
    <w:rsid w:val="00F927A0"/>
    <w:rsid w:val="00F93D26"/>
    <w:rsid w:val="00F9509D"/>
    <w:rsid w:val="00FA338C"/>
    <w:rsid w:val="00FA378B"/>
    <w:rsid w:val="00FB0923"/>
    <w:rsid w:val="00FB0AF7"/>
    <w:rsid w:val="00FB4EF5"/>
    <w:rsid w:val="00FB7B46"/>
    <w:rsid w:val="00FC1EFA"/>
    <w:rsid w:val="00FC3C91"/>
    <w:rsid w:val="00FC5AEC"/>
    <w:rsid w:val="00FD0DCE"/>
    <w:rsid w:val="00FD5584"/>
    <w:rsid w:val="016B7094"/>
    <w:rsid w:val="03030A16"/>
    <w:rsid w:val="06953D33"/>
    <w:rsid w:val="074D9D52"/>
    <w:rsid w:val="075945CA"/>
    <w:rsid w:val="076632D9"/>
    <w:rsid w:val="079C8A56"/>
    <w:rsid w:val="0858BC1B"/>
    <w:rsid w:val="0920684C"/>
    <w:rsid w:val="0B1B14A2"/>
    <w:rsid w:val="0BECCAB1"/>
    <w:rsid w:val="0C9FD096"/>
    <w:rsid w:val="0D3B9327"/>
    <w:rsid w:val="0D626813"/>
    <w:rsid w:val="0D7A13AA"/>
    <w:rsid w:val="0D96AE6D"/>
    <w:rsid w:val="0E89607A"/>
    <w:rsid w:val="0EAE9732"/>
    <w:rsid w:val="0EE23752"/>
    <w:rsid w:val="0FA2D33B"/>
    <w:rsid w:val="10BBBBDD"/>
    <w:rsid w:val="10FCF2F4"/>
    <w:rsid w:val="12E40803"/>
    <w:rsid w:val="1402750E"/>
    <w:rsid w:val="15326663"/>
    <w:rsid w:val="15D40648"/>
    <w:rsid w:val="16428A9A"/>
    <w:rsid w:val="1C0A884C"/>
    <w:rsid w:val="1C6A041C"/>
    <w:rsid w:val="20391BB4"/>
    <w:rsid w:val="20A7F97E"/>
    <w:rsid w:val="20AFC43E"/>
    <w:rsid w:val="216C272C"/>
    <w:rsid w:val="261C1655"/>
    <w:rsid w:val="26334BCB"/>
    <w:rsid w:val="26AAC4CE"/>
    <w:rsid w:val="27B85F1F"/>
    <w:rsid w:val="28B3D0A1"/>
    <w:rsid w:val="2979CBE6"/>
    <w:rsid w:val="2AA583B6"/>
    <w:rsid w:val="2B3D5EDD"/>
    <w:rsid w:val="2DDA6CEB"/>
    <w:rsid w:val="2FD89D7D"/>
    <w:rsid w:val="30EE532F"/>
    <w:rsid w:val="3152A553"/>
    <w:rsid w:val="32002BD1"/>
    <w:rsid w:val="3276DE1E"/>
    <w:rsid w:val="33A58870"/>
    <w:rsid w:val="35151CAE"/>
    <w:rsid w:val="355A1ADA"/>
    <w:rsid w:val="38D0FA3C"/>
    <w:rsid w:val="3B74F8C9"/>
    <w:rsid w:val="3BFC7FDF"/>
    <w:rsid w:val="3C485D4D"/>
    <w:rsid w:val="3CEA97F3"/>
    <w:rsid w:val="3D4533A5"/>
    <w:rsid w:val="4303443C"/>
    <w:rsid w:val="44212A68"/>
    <w:rsid w:val="4458532C"/>
    <w:rsid w:val="46E54011"/>
    <w:rsid w:val="48486DD5"/>
    <w:rsid w:val="49466988"/>
    <w:rsid w:val="4BAE7728"/>
    <w:rsid w:val="4C3D3026"/>
    <w:rsid w:val="4D487361"/>
    <w:rsid w:val="4E2096EF"/>
    <w:rsid w:val="4F83DDA4"/>
    <w:rsid w:val="5252DC31"/>
    <w:rsid w:val="527ABB32"/>
    <w:rsid w:val="56CE0C00"/>
    <w:rsid w:val="599B22DE"/>
    <w:rsid w:val="5A6E2FAA"/>
    <w:rsid w:val="5AC9CCE3"/>
    <w:rsid w:val="5B12CD97"/>
    <w:rsid w:val="5BAA5CF8"/>
    <w:rsid w:val="5BF39C05"/>
    <w:rsid w:val="5D678DF4"/>
    <w:rsid w:val="5DAC390C"/>
    <w:rsid w:val="5DAF8F0F"/>
    <w:rsid w:val="5FB0B883"/>
    <w:rsid w:val="60080C2C"/>
    <w:rsid w:val="61710C78"/>
    <w:rsid w:val="61AD36FB"/>
    <w:rsid w:val="61AFE876"/>
    <w:rsid w:val="62A3D510"/>
    <w:rsid w:val="652BCAE5"/>
    <w:rsid w:val="66C122A5"/>
    <w:rsid w:val="6707E528"/>
    <w:rsid w:val="67E50A73"/>
    <w:rsid w:val="6BCD0214"/>
    <w:rsid w:val="6C9FB206"/>
    <w:rsid w:val="7317D5EF"/>
    <w:rsid w:val="74286156"/>
    <w:rsid w:val="756D03DC"/>
    <w:rsid w:val="75A6C237"/>
    <w:rsid w:val="7659AA49"/>
    <w:rsid w:val="783FC2F0"/>
    <w:rsid w:val="7873D324"/>
    <w:rsid w:val="79242135"/>
    <w:rsid w:val="7BD72756"/>
    <w:rsid w:val="7D9BB622"/>
    <w:rsid w:val="7E23D81B"/>
    <w:rsid w:val="7F0D07F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FC9635"/>
  <w15:chartTrackingRefBased/>
  <w15:docId w15:val="{6A5EC293-1575-421E-9DEC-C28AE530E4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before="100" w:beforeAutospacing="1" w:after="100" w:afterAutospacing="1"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7370"/>
  </w:style>
  <w:style w:type="paragraph" w:styleId="Heading1">
    <w:name w:val="heading 1"/>
    <w:basedOn w:val="Normal"/>
    <w:next w:val="Normal"/>
    <w:link w:val="Heading1Char"/>
    <w:uiPriority w:val="9"/>
    <w:qFormat/>
    <w:rsid w:val="00F25DE8"/>
    <w:pPr>
      <w:spacing w:line="276" w:lineRule="auto"/>
      <w:contextualSpacing/>
      <w:jc w:val="center"/>
      <w:outlineLvl w:val="0"/>
    </w:pPr>
    <w:rPr>
      <w:rFonts w:ascii="BentonSans Regular" w:hAnsi="BentonSans Regular"/>
      <w:b/>
      <w:bCs/>
      <w:color w:val="990000"/>
      <w:sz w:val="120"/>
      <w:szCs w:val="120"/>
    </w:rPr>
  </w:style>
  <w:style w:type="paragraph" w:styleId="Heading2">
    <w:name w:val="heading 2"/>
    <w:basedOn w:val="NormalWeb"/>
    <w:next w:val="Normal"/>
    <w:link w:val="Heading2Char"/>
    <w:uiPriority w:val="9"/>
    <w:unhideWhenUsed/>
    <w:qFormat/>
    <w:rsid w:val="007D449E"/>
    <w:pPr>
      <w:shd w:val="clear" w:color="auto" w:fill="FFFFFF"/>
      <w:outlineLvl w:val="1"/>
    </w:pPr>
    <w:rPr>
      <w:rFonts w:ascii="BentonSansCond Regular" w:hAnsi="BentonSansCond Regular"/>
      <w:b/>
      <w:bCs/>
      <w:color w:val="A90433"/>
      <w:sz w:val="72"/>
      <w:szCs w:val="72"/>
      <w14:textOutline w14:w="9525" w14:cap="rnd" w14:cmpd="sng" w14:algn="ctr">
        <w14:noFill/>
        <w14:prstDash w14:val="solid"/>
        <w14:bevel/>
      </w14:textOutline>
    </w:rPr>
  </w:style>
  <w:style w:type="paragraph" w:styleId="Heading3">
    <w:name w:val="heading 3"/>
    <w:basedOn w:val="NormalWeb"/>
    <w:next w:val="Normal"/>
    <w:link w:val="Heading3Char"/>
    <w:uiPriority w:val="9"/>
    <w:unhideWhenUsed/>
    <w:qFormat/>
    <w:rsid w:val="00766B42"/>
    <w:pPr>
      <w:shd w:val="clear" w:color="auto" w:fill="FFFFFF"/>
      <w:jc w:val="center"/>
      <w:outlineLvl w:val="2"/>
    </w:pPr>
    <w:rPr>
      <w:rFonts w:ascii="BentonSans Bold" w:hAnsi="BentonSans Bold"/>
      <w:b/>
      <w:bCs/>
      <w:color w:val="A90433"/>
      <w:sz w:val="32"/>
      <w:szCs w:val="32"/>
    </w:rPr>
  </w:style>
  <w:style w:type="paragraph" w:styleId="Heading4">
    <w:name w:val="heading 4"/>
    <w:basedOn w:val="Normal"/>
    <w:next w:val="Normal"/>
    <w:link w:val="Heading4Char"/>
    <w:uiPriority w:val="9"/>
    <w:semiHidden/>
    <w:unhideWhenUsed/>
    <w:qFormat/>
    <w:rsid w:val="0090456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0456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0456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0456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0456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0456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5DE8"/>
    <w:rPr>
      <w:rFonts w:ascii="BentonSans Regular" w:hAnsi="BentonSans Regular"/>
      <w:b/>
      <w:bCs/>
      <w:color w:val="990000"/>
      <w:sz w:val="120"/>
      <w:szCs w:val="120"/>
    </w:rPr>
  </w:style>
  <w:style w:type="character" w:customStyle="1" w:styleId="Heading2Char">
    <w:name w:val="Heading 2 Char"/>
    <w:basedOn w:val="DefaultParagraphFont"/>
    <w:link w:val="Heading2"/>
    <w:uiPriority w:val="9"/>
    <w:rsid w:val="007D449E"/>
    <w:rPr>
      <w:rFonts w:ascii="BentonSansCond Regular" w:eastAsia="Times New Roman" w:hAnsi="BentonSansCond Regular" w:cs="Times New Roman"/>
      <w:b/>
      <w:bCs/>
      <w:color w:val="A90433"/>
      <w:kern w:val="0"/>
      <w:sz w:val="72"/>
      <w:szCs w:val="72"/>
      <w:shd w:val="clear" w:color="auto" w:fill="FFFFFF"/>
      <w14:textOutline w14:w="9525" w14:cap="rnd" w14:cmpd="sng" w14:algn="ctr">
        <w14:noFill/>
        <w14:prstDash w14:val="solid"/>
        <w14:bevel/>
      </w14:textOutline>
      <w14:ligatures w14:val="none"/>
    </w:rPr>
  </w:style>
  <w:style w:type="character" w:customStyle="1" w:styleId="Heading3Char">
    <w:name w:val="Heading 3 Char"/>
    <w:basedOn w:val="DefaultParagraphFont"/>
    <w:link w:val="Heading3"/>
    <w:uiPriority w:val="9"/>
    <w:rsid w:val="00766B42"/>
    <w:rPr>
      <w:rFonts w:ascii="BentonSans Bold" w:eastAsia="Times New Roman" w:hAnsi="BentonSans Bold" w:cs="Times New Roman"/>
      <w:b/>
      <w:bCs/>
      <w:color w:val="A90433"/>
      <w:kern w:val="0"/>
      <w:sz w:val="32"/>
      <w:szCs w:val="32"/>
      <w:shd w:val="clear" w:color="auto" w:fill="FFFFFF"/>
      <w14:ligatures w14:val="none"/>
    </w:rPr>
  </w:style>
  <w:style w:type="character" w:customStyle="1" w:styleId="Heading4Char">
    <w:name w:val="Heading 4 Char"/>
    <w:basedOn w:val="DefaultParagraphFont"/>
    <w:link w:val="Heading4"/>
    <w:uiPriority w:val="9"/>
    <w:semiHidden/>
    <w:rsid w:val="0090456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0456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0456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0456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0456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04563"/>
    <w:rPr>
      <w:rFonts w:eastAsiaTheme="majorEastAsia" w:cstheme="majorBidi"/>
      <w:color w:val="272727" w:themeColor="text1" w:themeTint="D8"/>
    </w:rPr>
  </w:style>
  <w:style w:type="paragraph" w:styleId="Title">
    <w:name w:val="Title"/>
    <w:basedOn w:val="Normal"/>
    <w:next w:val="Normal"/>
    <w:link w:val="TitleChar"/>
    <w:uiPriority w:val="10"/>
    <w:qFormat/>
    <w:rsid w:val="00904563"/>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0456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04563"/>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0456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04563"/>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04563"/>
    <w:rPr>
      <w:i/>
      <w:iCs/>
      <w:color w:val="404040" w:themeColor="text1" w:themeTint="BF"/>
    </w:rPr>
  </w:style>
  <w:style w:type="paragraph" w:styleId="ListParagraph">
    <w:name w:val="List Paragraph"/>
    <w:basedOn w:val="Normal"/>
    <w:uiPriority w:val="34"/>
    <w:qFormat/>
    <w:rsid w:val="00904563"/>
    <w:pPr>
      <w:ind w:left="720"/>
      <w:contextualSpacing/>
    </w:pPr>
  </w:style>
  <w:style w:type="character" w:styleId="IntenseEmphasis">
    <w:name w:val="Intense Emphasis"/>
    <w:basedOn w:val="DefaultParagraphFont"/>
    <w:uiPriority w:val="21"/>
    <w:qFormat/>
    <w:rsid w:val="00904563"/>
    <w:rPr>
      <w:i/>
      <w:iCs/>
      <w:color w:val="0F4761" w:themeColor="accent1" w:themeShade="BF"/>
    </w:rPr>
  </w:style>
  <w:style w:type="paragraph" w:styleId="IntenseQuote">
    <w:name w:val="Intense Quote"/>
    <w:basedOn w:val="Normal"/>
    <w:next w:val="Normal"/>
    <w:link w:val="IntenseQuoteChar"/>
    <w:uiPriority w:val="30"/>
    <w:qFormat/>
    <w:rsid w:val="0090456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04563"/>
    <w:rPr>
      <w:i/>
      <w:iCs/>
      <w:color w:val="0F4761" w:themeColor="accent1" w:themeShade="BF"/>
    </w:rPr>
  </w:style>
  <w:style w:type="character" w:styleId="IntenseReference">
    <w:name w:val="Intense Reference"/>
    <w:basedOn w:val="DefaultParagraphFont"/>
    <w:uiPriority w:val="32"/>
    <w:qFormat/>
    <w:rsid w:val="00904563"/>
    <w:rPr>
      <w:b/>
      <w:bCs/>
      <w:smallCaps/>
      <w:color w:val="0F4761" w:themeColor="accent1" w:themeShade="BF"/>
      <w:spacing w:val="5"/>
    </w:rPr>
  </w:style>
  <w:style w:type="paragraph" w:styleId="Header">
    <w:name w:val="header"/>
    <w:basedOn w:val="Normal"/>
    <w:link w:val="HeaderChar"/>
    <w:uiPriority w:val="99"/>
    <w:unhideWhenUsed/>
    <w:rsid w:val="00A977FC"/>
    <w:pPr>
      <w:tabs>
        <w:tab w:val="center" w:pos="4680"/>
        <w:tab w:val="right" w:pos="9360"/>
      </w:tabs>
    </w:pPr>
  </w:style>
  <w:style w:type="character" w:customStyle="1" w:styleId="HeaderChar">
    <w:name w:val="Header Char"/>
    <w:basedOn w:val="DefaultParagraphFont"/>
    <w:link w:val="Header"/>
    <w:uiPriority w:val="99"/>
    <w:rsid w:val="00A977FC"/>
  </w:style>
  <w:style w:type="paragraph" w:styleId="Footer">
    <w:name w:val="footer"/>
    <w:basedOn w:val="Normal"/>
    <w:link w:val="FooterChar"/>
    <w:uiPriority w:val="99"/>
    <w:unhideWhenUsed/>
    <w:rsid w:val="00A977FC"/>
    <w:pPr>
      <w:tabs>
        <w:tab w:val="center" w:pos="4680"/>
        <w:tab w:val="right" w:pos="9360"/>
      </w:tabs>
    </w:pPr>
  </w:style>
  <w:style w:type="character" w:customStyle="1" w:styleId="FooterChar">
    <w:name w:val="Footer Char"/>
    <w:basedOn w:val="DefaultParagraphFont"/>
    <w:link w:val="Footer"/>
    <w:uiPriority w:val="99"/>
    <w:rsid w:val="00A977FC"/>
  </w:style>
  <w:style w:type="paragraph" w:styleId="NormalWeb">
    <w:name w:val="Normal (Web)"/>
    <w:basedOn w:val="Normal"/>
    <w:uiPriority w:val="99"/>
    <w:unhideWhenUsed/>
    <w:rsid w:val="0042463C"/>
    <w:rPr>
      <w:rFonts w:ascii="Times New Roman" w:eastAsia="Times New Roman" w:hAnsi="Times New Roman" w:cs="Times New Roman"/>
      <w:kern w:val="0"/>
      <w14:ligatures w14:val="none"/>
    </w:rPr>
  </w:style>
  <w:style w:type="character" w:styleId="PageNumber">
    <w:name w:val="page number"/>
    <w:basedOn w:val="DefaultParagraphFont"/>
    <w:uiPriority w:val="99"/>
    <w:semiHidden/>
    <w:unhideWhenUsed/>
    <w:rsid w:val="00AF7A4F"/>
  </w:style>
  <w:style w:type="character" w:styleId="Hyperlink">
    <w:name w:val="Hyperlink"/>
    <w:basedOn w:val="DefaultParagraphFont"/>
    <w:uiPriority w:val="99"/>
    <w:unhideWhenUsed/>
    <w:rsid w:val="00AD454F"/>
    <w:rPr>
      <w:color w:val="467886" w:themeColor="hyperlink"/>
      <w:u w:val="single"/>
    </w:rPr>
  </w:style>
  <w:style w:type="character" w:styleId="UnresolvedMention">
    <w:name w:val="Unresolved Mention"/>
    <w:basedOn w:val="DefaultParagraphFont"/>
    <w:uiPriority w:val="99"/>
    <w:semiHidden/>
    <w:unhideWhenUsed/>
    <w:rsid w:val="00AD454F"/>
    <w:rPr>
      <w:color w:val="605E5C"/>
      <w:shd w:val="clear" w:color="auto" w:fill="E1DFDD"/>
    </w:rPr>
  </w:style>
  <w:style w:type="table" w:styleId="TableGrid">
    <w:name w:val="Table Grid"/>
    <w:basedOn w:val="TableNormal"/>
    <w:uiPriority w:val="39"/>
    <w:rsid w:val="00AC32C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00390"/>
    <w:pPr>
      <w:spacing w:before="0" w:beforeAutospacing="0" w:after="0" w:afterAutospacing="0" w:line="240" w:lineRule="auto"/>
    </w:pPr>
  </w:style>
  <w:style w:type="character" w:styleId="CommentReference">
    <w:name w:val="annotation reference"/>
    <w:basedOn w:val="DefaultParagraphFont"/>
    <w:uiPriority w:val="99"/>
    <w:semiHidden/>
    <w:unhideWhenUsed/>
    <w:rsid w:val="006E6D52"/>
    <w:rPr>
      <w:sz w:val="16"/>
      <w:szCs w:val="16"/>
    </w:rPr>
  </w:style>
  <w:style w:type="paragraph" w:styleId="CommentText">
    <w:name w:val="annotation text"/>
    <w:basedOn w:val="Normal"/>
    <w:link w:val="CommentTextChar"/>
    <w:uiPriority w:val="99"/>
    <w:unhideWhenUsed/>
    <w:rsid w:val="006E6D52"/>
    <w:pPr>
      <w:spacing w:line="240" w:lineRule="auto"/>
    </w:pPr>
    <w:rPr>
      <w:sz w:val="20"/>
      <w:szCs w:val="20"/>
    </w:rPr>
  </w:style>
  <w:style w:type="character" w:customStyle="1" w:styleId="CommentTextChar">
    <w:name w:val="Comment Text Char"/>
    <w:basedOn w:val="DefaultParagraphFont"/>
    <w:link w:val="CommentText"/>
    <w:uiPriority w:val="99"/>
    <w:rsid w:val="006E6D52"/>
    <w:rPr>
      <w:sz w:val="20"/>
      <w:szCs w:val="20"/>
    </w:rPr>
  </w:style>
  <w:style w:type="paragraph" w:styleId="CommentSubject">
    <w:name w:val="annotation subject"/>
    <w:basedOn w:val="CommentText"/>
    <w:next w:val="CommentText"/>
    <w:link w:val="CommentSubjectChar"/>
    <w:uiPriority w:val="99"/>
    <w:semiHidden/>
    <w:unhideWhenUsed/>
    <w:rsid w:val="006E6D52"/>
    <w:rPr>
      <w:b/>
      <w:bCs/>
    </w:rPr>
  </w:style>
  <w:style w:type="character" w:customStyle="1" w:styleId="CommentSubjectChar">
    <w:name w:val="Comment Subject Char"/>
    <w:basedOn w:val="CommentTextChar"/>
    <w:link w:val="CommentSubject"/>
    <w:uiPriority w:val="99"/>
    <w:semiHidden/>
    <w:rsid w:val="006E6D52"/>
    <w:rPr>
      <w:b/>
      <w:bCs/>
      <w:sz w:val="20"/>
      <w:szCs w:val="20"/>
    </w:rPr>
  </w:style>
  <w:style w:type="character" w:styleId="FollowedHyperlink">
    <w:name w:val="FollowedHyperlink"/>
    <w:basedOn w:val="DefaultParagraphFont"/>
    <w:uiPriority w:val="99"/>
    <w:semiHidden/>
    <w:unhideWhenUsed/>
    <w:rsid w:val="007D0FBB"/>
    <w:rPr>
      <w:color w:val="96607D" w:themeColor="followedHyperlink"/>
      <w:u w:val="single"/>
    </w:rPr>
  </w:style>
  <w:style w:type="character" w:styleId="Mention">
    <w:name w:val="Mention"/>
    <w:basedOn w:val="DefaultParagraphFont"/>
    <w:uiPriority w:val="99"/>
    <w:unhideWhenUsed/>
    <w:rsid w:val="004B770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2784337">
      <w:bodyDiv w:val="1"/>
      <w:marLeft w:val="0"/>
      <w:marRight w:val="0"/>
      <w:marTop w:val="0"/>
      <w:marBottom w:val="0"/>
      <w:divBdr>
        <w:top w:val="none" w:sz="0" w:space="0" w:color="auto"/>
        <w:left w:val="none" w:sz="0" w:space="0" w:color="auto"/>
        <w:bottom w:val="none" w:sz="0" w:space="0" w:color="auto"/>
        <w:right w:val="none" w:sz="0" w:space="0" w:color="auto"/>
      </w:divBdr>
      <w:divsChild>
        <w:div w:id="1243756752">
          <w:marLeft w:val="0"/>
          <w:marRight w:val="0"/>
          <w:marTop w:val="0"/>
          <w:marBottom w:val="0"/>
          <w:divBdr>
            <w:top w:val="none" w:sz="0" w:space="0" w:color="auto"/>
            <w:left w:val="none" w:sz="0" w:space="0" w:color="auto"/>
            <w:bottom w:val="none" w:sz="0" w:space="0" w:color="auto"/>
            <w:right w:val="none" w:sz="0" w:space="0" w:color="auto"/>
          </w:divBdr>
          <w:divsChild>
            <w:div w:id="130876922">
              <w:marLeft w:val="0"/>
              <w:marRight w:val="0"/>
              <w:marTop w:val="0"/>
              <w:marBottom w:val="0"/>
              <w:divBdr>
                <w:top w:val="none" w:sz="0" w:space="0" w:color="auto"/>
                <w:left w:val="none" w:sz="0" w:space="0" w:color="auto"/>
                <w:bottom w:val="none" w:sz="0" w:space="0" w:color="auto"/>
                <w:right w:val="none" w:sz="0" w:space="0" w:color="auto"/>
              </w:divBdr>
              <w:divsChild>
                <w:div w:id="169028514">
                  <w:marLeft w:val="0"/>
                  <w:marRight w:val="0"/>
                  <w:marTop w:val="0"/>
                  <w:marBottom w:val="0"/>
                  <w:divBdr>
                    <w:top w:val="none" w:sz="0" w:space="0" w:color="auto"/>
                    <w:left w:val="none" w:sz="0" w:space="0" w:color="auto"/>
                    <w:bottom w:val="none" w:sz="0" w:space="0" w:color="auto"/>
                    <w:right w:val="none" w:sz="0" w:space="0" w:color="auto"/>
                  </w:divBdr>
                  <w:divsChild>
                    <w:div w:id="790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59524">
      <w:bodyDiv w:val="1"/>
      <w:marLeft w:val="0"/>
      <w:marRight w:val="0"/>
      <w:marTop w:val="0"/>
      <w:marBottom w:val="0"/>
      <w:divBdr>
        <w:top w:val="none" w:sz="0" w:space="0" w:color="auto"/>
        <w:left w:val="none" w:sz="0" w:space="0" w:color="auto"/>
        <w:bottom w:val="none" w:sz="0" w:space="0" w:color="auto"/>
        <w:right w:val="none" w:sz="0" w:space="0" w:color="auto"/>
      </w:divBdr>
      <w:divsChild>
        <w:div w:id="872303839">
          <w:marLeft w:val="0"/>
          <w:marRight w:val="0"/>
          <w:marTop w:val="0"/>
          <w:marBottom w:val="0"/>
          <w:divBdr>
            <w:top w:val="none" w:sz="0" w:space="0" w:color="auto"/>
            <w:left w:val="none" w:sz="0" w:space="0" w:color="auto"/>
            <w:bottom w:val="none" w:sz="0" w:space="0" w:color="auto"/>
            <w:right w:val="none" w:sz="0" w:space="0" w:color="auto"/>
          </w:divBdr>
          <w:divsChild>
            <w:div w:id="624389636">
              <w:marLeft w:val="0"/>
              <w:marRight w:val="0"/>
              <w:marTop w:val="0"/>
              <w:marBottom w:val="0"/>
              <w:divBdr>
                <w:top w:val="none" w:sz="0" w:space="0" w:color="auto"/>
                <w:left w:val="none" w:sz="0" w:space="0" w:color="auto"/>
                <w:bottom w:val="none" w:sz="0" w:space="0" w:color="auto"/>
                <w:right w:val="none" w:sz="0" w:space="0" w:color="auto"/>
              </w:divBdr>
              <w:divsChild>
                <w:div w:id="1538932221">
                  <w:marLeft w:val="0"/>
                  <w:marRight w:val="0"/>
                  <w:marTop w:val="0"/>
                  <w:marBottom w:val="0"/>
                  <w:divBdr>
                    <w:top w:val="none" w:sz="0" w:space="0" w:color="auto"/>
                    <w:left w:val="none" w:sz="0" w:space="0" w:color="auto"/>
                    <w:bottom w:val="none" w:sz="0" w:space="0" w:color="auto"/>
                    <w:right w:val="none" w:sz="0" w:space="0" w:color="auto"/>
                  </w:divBdr>
                  <w:divsChild>
                    <w:div w:id="184405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7592848">
      <w:bodyDiv w:val="1"/>
      <w:marLeft w:val="0"/>
      <w:marRight w:val="0"/>
      <w:marTop w:val="0"/>
      <w:marBottom w:val="0"/>
      <w:divBdr>
        <w:top w:val="none" w:sz="0" w:space="0" w:color="auto"/>
        <w:left w:val="none" w:sz="0" w:space="0" w:color="auto"/>
        <w:bottom w:val="none" w:sz="0" w:space="0" w:color="auto"/>
        <w:right w:val="none" w:sz="0" w:space="0" w:color="auto"/>
      </w:divBdr>
      <w:divsChild>
        <w:div w:id="1368679650">
          <w:marLeft w:val="0"/>
          <w:marRight w:val="0"/>
          <w:marTop w:val="0"/>
          <w:marBottom w:val="0"/>
          <w:divBdr>
            <w:top w:val="none" w:sz="0" w:space="0" w:color="auto"/>
            <w:left w:val="none" w:sz="0" w:space="0" w:color="auto"/>
            <w:bottom w:val="none" w:sz="0" w:space="0" w:color="auto"/>
            <w:right w:val="none" w:sz="0" w:space="0" w:color="auto"/>
          </w:divBdr>
          <w:divsChild>
            <w:div w:id="1544823429">
              <w:marLeft w:val="0"/>
              <w:marRight w:val="0"/>
              <w:marTop w:val="0"/>
              <w:marBottom w:val="0"/>
              <w:divBdr>
                <w:top w:val="none" w:sz="0" w:space="0" w:color="auto"/>
                <w:left w:val="none" w:sz="0" w:space="0" w:color="auto"/>
                <w:bottom w:val="none" w:sz="0" w:space="0" w:color="auto"/>
                <w:right w:val="none" w:sz="0" w:space="0" w:color="auto"/>
              </w:divBdr>
              <w:divsChild>
                <w:div w:id="102699128">
                  <w:marLeft w:val="0"/>
                  <w:marRight w:val="0"/>
                  <w:marTop w:val="0"/>
                  <w:marBottom w:val="0"/>
                  <w:divBdr>
                    <w:top w:val="none" w:sz="0" w:space="0" w:color="auto"/>
                    <w:left w:val="none" w:sz="0" w:space="0" w:color="auto"/>
                    <w:bottom w:val="none" w:sz="0" w:space="0" w:color="auto"/>
                    <w:right w:val="none" w:sz="0" w:space="0" w:color="auto"/>
                  </w:divBdr>
                  <w:divsChild>
                    <w:div w:id="1297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409610">
      <w:bodyDiv w:val="1"/>
      <w:marLeft w:val="0"/>
      <w:marRight w:val="0"/>
      <w:marTop w:val="0"/>
      <w:marBottom w:val="0"/>
      <w:divBdr>
        <w:top w:val="none" w:sz="0" w:space="0" w:color="auto"/>
        <w:left w:val="none" w:sz="0" w:space="0" w:color="auto"/>
        <w:bottom w:val="none" w:sz="0" w:space="0" w:color="auto"/>
        <w:right w:val="none" w:sz="0" w:space="0" w:color="auto"/>
      </w:divBdr>
      <w:divsChild>
        <w:div w:id="2013069825">
          <w:marLeft w:val="0"/>
          <w:marRight w:val="0"/>
          <w:marTop w:val="0"/>
          <w:marBottom w:val="0"/>
          <w:divBdr>
            <w:top w:val="none" w:sz="0" w:space="0" w:color="auto"/>
            <w:left w:val="none" w:sz="0" w:space="0" w:color="auto"/>
            <w:bottom w:val="none" w:sz="0" w:space="0" w:color="auto"/>
            <w:right w:val="none" w:sz="0" w:space="0" w:color="auto"/>
          </w:divBdr>
          <w:divsChild>
            <w:div w:id="1342927353">
              <w:marLeft w:val="0"/>
              <w:marRight w:val="0"/>
              <w:marTop w:val="0"/>
              <w:marBottom w:val="0"/>
              <w:divBdr>
                <w:top w:val="none" w:sz="0" w:space="0" w:color="auto"/>
                <w:left w:val="none" w:sz="0" w:space="0" w:color="auto"/>
                <w:bottom w:val="none" w:sz="0" w:space="0" w:color="auto"/>
                <w:right w:val="none" w:sz="0" w:space="0" w:color="auto"/>
              </w:divBdr>
              <w:divsChild>
                <w:div w:id="330569024">
                  <w:marLeft w:val="0"/>
                  <w:marRight w:val="0"/>
                  <w:marTop w:val="0"/>
                  <w:marBottom w:val="0"/>
                  <w:divBdr>
                    <w:top w:val="none" w:sz="0" w:space="0" w:color="auto"/>
                    <w:left w:val="none" w:sz="0" w:space="0" w:color="auto"/>
                    <w:bottom w:val="none" w:sz="0" w:space="0" w:color="auto"/>
                    <w:right w:val="none" w:sz="0" w:space="0" w:color="auto"/>
                  </w:divBdr>
                  <w:divsChild>
                    <w:div w:id="162230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720393">
      <w:bodyDiv w:val="1"/>
      <w:marLeft w:val="0"/>
      <w:marRight w:val="0"/>
      <w:marTop w:val="0"/>
      <w:marBottom w:val="0"/>
      <w:divBdr>
        <w:top w:val="none" w:sz="0" w:space="0" w:color="auto"/>
        <w:left w:val="none" w:sz="0" w:space="0" w:color="auto"/>
        <w:bottom w:val="none" w:sz="0" w:space="0" w:color="auto"/>
        <w:right w:val="none" w:sz="0" w:space="0" w:color="auto"/>
      </w:divBdr>
      <w:divsChild>
        <w:div w:id="1384064679">
          <w:marLeft w:val="0"/>
          <w:marRight w:val="0"/>
          <w:marTop w:val="0"/>
          <w:marBottom w:val="0"/>
          <w:divBdr>
            <w:top w:val="none" w:sz="0" w:space="0" w:color="auto"/>
            <w:left w:val="none" w:sz="0" w:space="0" w:color="auto"/>
            <w:bottom w:val="none" w:sz="0" w:space="0" w:color="auto"/>
            <w:right w:val="none" w:sz="0" w:space="0" w:color="auto"/>
          </w:divBdr>
          <w:divsChild>
            <w:div w:id="30037787">
              <w:marLeft w:val="0"/>
              <w:marRight w:val="0"/>
              <w:marTop w:val="0"/>
              <w:marBottom w:val="0"/>
              <w:divBdr>
                <w:top w:val="none" w:sz="0" w:space="0" w:color="auto"/>
                <w:left w:val="none" w:sz="0" w:space="0" w:color="auto"/>
                <w:bottom w:val="none" w:sz="0" w:space="0" w:color="auto"/>
                <w:right w:val="none" w:sz="0" w:space="0" w:color="auto"/>
              </w:divBdr>
              <w:divsChild>
                <w:div w:id="601496735">
                  <w:marLeft w:val="0"/>
                  <w:marRight w:val="0"/>
                  <w:marTop w:val="0"/>
                  <w:marBottom w:val="0"/>
                  <w:divBdr>
                    <w:top w:val="none" w:sz="0" w:space="0" w:color="auto"/>
                    <w:left w:val="none" w:sz="0" w:space="0" w:color="auto"/>
                    <w:bottom w:val="none" w:sz="0" w:space="0" w:color="auto"/>
                    <w:right w:val="none" w:sz="0" w:space="0" w:color="auto"/>
                  </w:divBdr>
                  <w:divsChild>
                    <w:div w:id="240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922706">
      <w:bodyDiv w:val="1"/>
      <w:marLeft w:val="0"/>
      <w:marRight w:val="0"/>
      <w:marTop w:val="0"/>
      <w:marBottom w:val="0"/>
      <w:divBdr>
        <w:top w:val="none" w:sz="0" w:space="0" w:color="auto"/>
        <w:left w:val="none" w:sz="0" w:space="0" w:color="auto"/>
        <w:bottom w:val="none" w:sz="0" w:space="0" w:color="auto"/>
        <w:right w:val="none" w:sz="0" w:space="0" w:color="auto"/>
      </w:divBdr>
      <w:divsChild>
        <w:div w:id="73861060">
          <w:marLeft w:val="0"/>
          <w:marRight w:val="0"/>
          <w:marTop w:val="0"/>
          <w:marBottom w:val="0"/>
          <w:divBdr>
            <w:top w:val="none" w:sz="0" w:space="0" w:color="auto"/>
            <w:left w:val="none" w:sz="0" w:space="0" w:color="auto"/>
            <w:bottom w:val="none" w:sz="0" w:space="0" w:color="auto"/>
            <w:right w:val="none" w:sz="0" w:space="0" w:color="auto"/>
          </w:divBdr>
          <w:divsChild>
            <w:div w:id="1993368977">
              <w:marLeft w:val="0"/>
              <w:marRight w:val="0"/>
              <w:marTop w:val="0"/>
              <w:marBottom w:val="0"/>
              <w:divBdr>
                <w:top w:val="none" w:sz="0" w:space="0" w:color="auto"/>
                <w:left w:val="none" w:sz="0" w:space="0" w:color="auto"/>
                <w:bottom w:val="none" w:sz="0" w:space="0" w:color="auto"/>
                <w:right w:val="none" w:sz="0" w:space="0" w:color="auto"/>
              </w:divBdr>
              <w:divsChild>
                <w:div w:id="2049186808">
                  <w:marLeft w:val="0"/>
                  <w:marRight w:val="0"/>
                  <w:marTop w:val="0"/>
                  <w:marBottom w:val="0"/>
                  <w:divBdr>
                    <w:top w:val="none" w:sz="0" w:space="0" w:color="auto"/>
                    <w:left w:val="none" w:sz="0" w:space="0" w:color="auto"/>
                    <w:bottom w:val="none" w:sz="0" w:space="0" w:color="auto"/>
                    <w:right w:val="none" w:sz="0" w:space="0" w:color="auto"/>
                  </w:divBdr>
                  <w:divsChild>
                    <w:div w:id="21667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2.xml"/><Relationship Id="rId26" Type="http://schemas.openxmlformats.org/officeDocument/2006/relationships/header" Target="header6.xml"/><Relationship Id="rId39" Type="http://schemas.openxmlformats.org/officeDocument/2006/relationships/header" Target="header18.xml"/><Relationship Id="rId21" Type="http://schemas.openxmlformats.org/officeDocument/2006/relationships/hyperlink" Target="https://schoolhandbook.acp.iu.edu/" TargetMode="External"/><Relationship Id="rId34" Type="http://schemas.openxmlformats.org/officeDocument/2006/relationships/header" Target="header13.xml"/><Relationship Id="rId42" Type="http://schemas.openxmlformats.org/officeDocument/2006/relationships/image" Target="media/image5.png"/><Relationship Id="rId47" Type="http://schemas.openxmlformats.org/officeDocument/2006/relationships/image" Target="media/image8.png"/><Relationship Id="rId50" Type="http://schemas.openxmlformats.org/officeDocument/2006/relationships/header" Target="header24.xml"/><Relationship Id="rId55" Type="http://schemas.openxmlformats.org/officeDocument/2006/relationships/image" Target="media/image11.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eader" Target="header9.xml"/><Relationship Id="rId11" Type="http://schemas.openxmlformats.org/officeDocument/2006/relationships/footer" Target="footer1.xml"/><Relationship Id="rId24" Type="http://schemas.openxmlformats.org/officeDocument/2006/relationships/footer" Target="footer4.xml"/><Relationship Id="rId32" Type="http://schemas.openxmlformats.org/officeDocument/2006/relationships/header" Target="header12.xml"/><Relationship Id="rId37" Type="http://schemas.openxmlformats.org/officeDocument/2006/relationships/header" Target="header16.xml"/><Relationship Id="rId40" Type="http://schemas.openxmlformats.org/officeDocument/2006/relationships/header" Target="header19.xml"/><Relationship Id="rId45" Type="http://schemas.openxmlformats.org/officeDocument/2006/relationships/image" Target="media/image6.png"/><Relationship Id="rId53" Type="http://schemas.openxmlformats.org/officeDocument/2006/relationships/image" Target="media/image10.png"/><Relationship Id="rId58" Type="http://schemas.openxmlformats.org/officeDocument/2006/relationships/header" Target="header28.xml"/><Relationship Id="rId5" Type="http://schemas.openxmlformats.org/officeDocument/2006/relationships/numbering" Target="numbering.xml"/><Relationship Id="rId61" Type="http://schemas.microsoft.com/office/2020/10/relationships/intelligence" Target="intelligence2.xml"/><Relationship Id="rId19" Type="http://schemas.openxmlformats.org/officeDocument/2006/relationships/hyperlink" Target="https://acp.iu.edu/index.html" TargetMode="External"/><Relationship Id="rId14" Type="http://schemas.openxmlformats.org/officeDocument/2006/relationships/image" Target="media/image1.png"/><Relationship Id="rId22" Type="http://schemas.openxmlformats.org/officeDocument/2006/relationships/header" Target="header3.xml"/><Relationship Id="rId27" Type="http://schemas.openxmlformats.org/officeDocument/2006/relationships/header" Target="header7.xml"/><Relationship Id="rId30" Type="http://schemas.openxmlformats.org/officeDocument/2006/relationships/header" Target="header10.xml"/><Relationship Id="rId35" Type="http://schemas.openxmlformats.org/officeDocument/2006/relationships/header" Target="header14.xml"/><Relationship Id="rId43" Type="http://schemas.openxmlformats.org/officeDocument/2006/relationships/header" Target="header21.xml"/><Relationship Id="rId48" Type="http://schemas.openxmlformats.org/officeDocument/2006/relationships/image" Target="media/image9.png"/><Relationship Id="rId56" Type="http://schemas.openxmlformats.org/officeDocument/2006/relationships/image" Target="media/image12.png"/><Relationship Id="rId8" Type="http://schemas.openxmlformats.org/officeDocument/2006/relationships/webSettings" Target="webSettings.xml"/><Relationship Id="rId51" Type="http://schemas.openxmlformats.org/officeDocument/2006/relationships/header" Target="header25.xml"/><Relationship Id="rId3" Type="http://schemas.openxmlformats.org/officeDocument/2006/relationships/customXml" Target="../customXml/item3.xml"/><Relationship Id="rId12" Type="http://schemas.openxmlformats.org/officeDocument/2006/relationships/footer" Target="footer2.xml"/><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image" Target="media/image4.jpeg"/><Relationship Id="rId38" Type="http://schemas.openxmlformats.org/officeDocument/2006/relationships/header" Target="header17.xml"/><Relationship Id="rId46" Type="http://schemas.openxmlformats.org/officeDocument/2006/relationships/image" Target="media/image7.png"/><Relationship Id="rId59" Type="http://schemas.openxmlformats.org/officeDocument/2006/relationships/fontTable" Target="fontTable.xml"/><Relationship Id="rId20" Type="http://schemas.openxmlformats.org/officeDocument/2006/relationships/hyperlink" Target="https://studenthandbook.acp.iu.edu/" TargetMode="External"/><Relationship Id="rId41" Type="http://schemas.openxmlformats.org/officeDocument/2006/relationships/header" Target="header20.xml"/><Relationship Id="rId54" Type="http://schemas.openxmlformats.org/officeDocument/2006/relationships/hyperlink" Target="https://mycollegecore.org/about/where-can-i-earn-it"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header" Target="header8.xml"/><Relationship Id="rId36" Type="http://schemas.openxmlformats.org/officeDocument/2006/relationships/header" Target="header15.xml"/><Relationship Id="rId49" Type="http://schemas.openxmlformats.org/officeDocument/2006/relationships/header" Target="header23.xml"/><Relationship Id="rId57" Type="http://schemas.openxmlformats.org/officeDocument/2006/relationships/header" Target="header27.xml"/><Relationship Id="rId10" Type="http://schemas.openxmlformats.org/officeDocument/2006/relationships/endnotes" Target="endnotes.xml"/><Relationship Id="rId31" Type="http://schemas.openxmlformats.org/officeDocument/2006/relationships/header" Target="header11.xml"/><Relationship Id="rId44" Type="http://schemas.openxmlformats.org/officeDocument/2006/relationships/header" Target="header22.xml"/><Relationship Id="rId52" Type="http://schemas.openxmlformats.org/officeDocument/2006/relationships/header" Target="header26.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08d4808-2be8-494a-9de6-86d99c9b77d8" xsi:nil="true"/>
    <lcf76f155ced4ddcb4097134ff3c332f xmlns="b9c4338a-6b45-429a-a0c3-a56dfdbe0b41">
      <Terms xmlns="http://schemas.microsoft.com/office/infopath/2007/PartnerControls"/>
    </lcf76f155ced4ddcb4097134ff3c332f>
    <Preview xmlns="b9c4338a-6b45-429a-a0c3-a56dfdbe0b41" xsi:nil="true"/>
    <Comments xmlns="b9c4338a-6b45-429a-a0c3-a56dfdbe0b4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F31C8895BA7C54B9D055EFB3355F8C7" ma:contentTypeVersion="21" ma:contentTypeDescription="Create a new document." ma:contentTypeScope="" ma:versionID="a5d7556feea5df5c534bda268fea2cf3">
  <xsd:schema xmlns:xsd="http://www.w3.org/2001/XMLSchema" xmlns:xs="http://www.w3.org/2001/XMLSchema" xmlns:p="http://schemas.microsoft.com/office/2006/metadata/properties" xmlns:ns2="b9c4338a-6b45-429a-a0c3-a56dfdbe0b41" xmlns:ns3="008d4808-2be8-494a-9de6-86d99c9b77d8" targetNamespace="http://schemas.microsoft.com/office/2006/metadata/properties" ma:root="true" ma:fieldsID="25c8150aeb915e4b83a1c4a07bfd1271" ns2:_="" ns3:_="">
    <xsd:import namespace="b9c4338a-6b45-429a-a0c3-a56dfdbe0b41"/>
    <xsd:import namespace="008d4808-2be8-494a-9de6-86d99c9b77d8"/>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Preview" minOccurs="0"/>
                <xsd:element ref="ns2:MediaServiceLocation" minOccurs="0"/>
                <xsd:element ref="ns2:Comment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c4338a-6b45-429a-a0c3-a56dfdbe0b4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eec0a79-46cb-4568-9b1b-2d720bd3207c" ma:termSetId="09814cd3-568e-fe90-9814-8d621ff8fb84" ma:anchorId="fba54fb3-c3e1-fe81-a776-ca4b69148c4d" ma:open="true" ma:isKeyword="false">
      <xsd:complexType>
        <xsd:sequence>
          <xsd:element ref="pc:Terms" minOccurs="0" maxOccurs="1"/>
        </xsd:sequence>
      </xsd:complexType>
    </xsd:element>
    <xsd:element name="Preview" ma:index="23" nillable="true" ma:displayName="Preview" ma:format="Thumbnail" ma:internalName="Preview">
      <xsd:simpleType>
        <xsd:restriction base="dms:Unknown"/>
      </xsd:simpleType>
    </xsd:element>
    <xsd:element name="MediaServiceLocation" ma:index="24" nillable="true" ma:displayName="Location" ma:internalName="MediaServiceLocation" ma:readOnly="true">
      <xsd:simpleType>
        <xsd:restriction base="dms:Text"/>
      </xsd:simpleType>
    </xsd:element>
    <xsd:element name="Comments" ma:index="25" nillable="true" ma:displayName="Comments" ma:format="Dropdown" ma:internalName="Comments">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08d4808-2be8-494a-9de6-86d99c9b77d8"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9325dd4-4546-4b9f-9835-9366eedbd64f}" ma:internalName="TaxCatchAll" ma:showField="CatchAllData" ma:web="008d4808-2be8-494a-9de6-86d99c9b77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A33C84-20BA-4AD1-9DA2-FB1BA97E6869}">
  <ds:schemaRefs>
    <ds:schemaRef ds:uri="http://schemas.microsoft.com/office/2006/metadata/properties"/>
    <ds:schemaRef ds:uri="http://schemas.microsoft.com/office/infopath/2007/PartnerControls"/>
    <ds:schemaRef ds:uri="008d4808-2be8-494a-9de6-86d99c9b77d8"/>
    <ds:schemaRef ds:uri="b9c4338a-6b45-429a-a0c3-a56dfdbe0b41"/>
  </ds:schemaRefs>
</ds:datastoreItem>
</file>

<file path=customXml/itemProps2.xml><?xml version="1.0" encoding="utf-8"?>
<ds:datastoreItem xmlns:ds="http://schemas.openxmlformats.org/officeDocument/2006/customXml" ds:itemID="{C6C86607-F871-40DA-9D93-DB023745FF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c4338a-6b45-429a-a0c3-a56dfdbe0b41"/>
    <ds:schemaRef ds:uri="008d4808-2be8-494a-9de6-86d99c9b77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B81C93-2B8D-4005-BEF7-6CE4B5BB6B40}">
  <ds:schemaRefs>
    <ds:schemaRef ds:uri="http://schemas.microsoft.com/sharepoint/v3/contenttype/forms"/>
  </ds:schemaRefs>
</ds:datastoreItem>
</file>

<file path=customXml/itemProps4.xml><?xml version="1.0" encoding="utf-8"?>
<ds:datastoreItem xmlns:ds="http://schemas.openxmlformats.org/officeDocument/2006/customXml" ds:itemID="{A68D6601-26BC-A644-8FB6-4FE2A6CAF8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1069</Words>
  <Characters>6097</Characters>
  <Application>Microsoft Office Word</Application>
  <DocSecurity>0</DocSecurity>
  <Lines>50</Lines>
  <Paragraphs>14</Paragraphs>
  <ScaleCrop>false</ScaleCrop>
  <Company/>
  <LinksUpToDate>false</LinksUpToDate>
  <CharactersWithSpaces>7152</CharactersWithSpaces>
  <SharedDoc>false</SharedDoc>
  <HLinks>
    <vt:vector size="24" baseType="variant">
      <vt:variant>
        <vt:i4>6684787</vt:i4>
      </vt:variant>
      <vt:variant>
        <vt:i4>15</vt:i4>
      </vt:variant>
      <vt:variant>
        <vt:i4>0</vt:i4>
      </vt:variant>
      <vt:variant>
        <vt:i4>5</vt:i4>
      </vt:variant>
      <vt:variant>
        <vt:lpwstr>https://mycollegecore.org/about/where-can-i-earn-it</vt:lpwstr>
      </vt:variant>
      <vt:variant>
        <vt:lpwstr/>
      </vt:variant>
      <vt:variant>
        <vt:i4>7143481</vt:i4>
      </vt:variant>
      <vt:variant>
        <vt:i4>9</vt:i4>
      </vt:variant>
      <vt:variant>
        <vt:i4>0</vt:i4>
      </vt:variant>
      <vt:variant>
        <vt:i4>5</vt:i4>
      </vt:variant>
      <vt:variant>
        <vt:lpwstr>https://schoolhandbook.acp.iu.edu/</vt:lpwstr>
      </vt:variant>
      <vt:variant>
        <vt:lpwstr/>
      </vt:variant>
      <vt:variant>
        <vt:i4>6422628</vt:i4>
      </vt:variant>
      <vt:variant>
        <vt:i4>6</vt:i4>
      </vt:variant>
      <vt:variant>
        <vt:i4>0</vt:i4>
      </vt:variant>
      <vt:variant>
        <vt:i4>5</vt:i4>
      </vt:variant>
      <vt:variant>
        <vt:lpwstr>https://studenthandbook.acp.iu.edu/</vt:lpwstr>
      </vt:variant>
      <vt:variant>
        <vt:lpwstr/>
      </vt:variant>
      <vt:variant>
        <vt:i4>4784140</vt:i4>
      </vt:variant>
      <vt:variant>
        <vt:i4>3</vt:i4>
      </vt:variant>
      <vt:variant>
        <vt:i4>0</vt:i4>
      </vt:variant>
      <vt:variant>
        <vt:i4>5</vt:i4>
      </vt:variant>
      <vt:variant>
        <vt:lpwstr>https://acp.iu.edu/index.html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Roeth-McKay, Clinton Daniel</dc:creator>
  <cp:keywords/>
  <dc:description/>
  <cp:lastModifiedBy>Williams, Cargile</cp:lastModifiedBy>
  <cp:revision>4</cp:revision>
  <cp:lastPrinted>2025-12-05T17:51:00Z</cp:lastPrinted>
  <dcterms:created xsi:type="dcterms:W3CDTF">2025-12-05T17:50:00Z</dcterms:created>
  <dcterms:modified xsi:type="dcterms:W3CDTF">2025-12-05T18:08:00Z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0x0101003F31C8895BA7C54B9D055EFB3355F8C7</vt:lpwstr>
  </property>
  <property fmtid="{D5CDD505-2E9C-101B-9397-08002B2CF9AE}" pid="3" name="MediaServiceImageTags">
    <vt:lpwstr/>
  </property>
</Properties>
</file>